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7D" w:rsidRPr="00531A26" w:rsidRDefault="00EB7A7D" w:rsidP="00EB7A7D">
      <w:pPr>
        <w:tabs>
          <w:tab w:val="left" w:pos="2127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Подразделение: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Отделение радиодиагностики</w:t>
      </w:r>
    </w:p>
    <w:p w:rsidR="00EB7A7D" w:rsidRPr="00531A26" w:rsidRDefault="00EB7A7D" w:rsidP="00EB7A7D">
      <w:pPr>
        <w:tabs>
          <w:tab w:val="left" w:pos="2127"/>
        </w:tabs>
        <w:spacing w:line="288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Proton Therapy Center Czech s.r.o. (PTC)</w:t>
      </w:r>
    </w:p>
    <w:p w:rsidR="00EB7A7D" w:rsidRPr="00531A26" w:rsidRDefault="00EB7A7D" w:rsidP="00EB7A7D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EB7A7D">
      <w:pPr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ПАЦИЕНТ:</w:t>
      </w:r>
    </w:p>
    <w:p w:rsidR="00EB7A7D" w:rsidRPr="00531A26" w:rsidRDefault="00EB7A7D" w:rsidP="00EB7A7D">
      <w:pPr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Имя и фамилия: </w:t>
      </w:r>
      <w:r>
        <w:rPr>
          <w:rFonts w:ascii="Calibri" w:hAnsi="Calibri" w:cs="Calibri"/>
          <w:b/>
          <w:sz w:val="22"/>
          <w:szCs w:val="22"/>
        </w:rPr>
        <w:tab/>
      </w:r>
      <w:permStart w:id="2019717684" w:edGrp="everyone"/>
      <w:r w:rsidR="00A331C9">
        <w:rPr>
          <w:rFonts w:cs="Calibri"/>
          <w:b/>
          <w:noProof/>
        </w:rPr>
        <w:drawing>
          <wp:inline distT="0" distB="0" distL="0" distR="0">
            <wp:extent cx="4362450" cy="2286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2019717684"/>
    </w:p>
    <w:p w:rsidR="00EB7A7D" w:rsidRPr="00531A26" w:rsidRDefault="00EB7A7D" w:rsidP="00EB7A7D">
      <w:pPr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Дата рождения:</w:t>
      </w:r>
      <w:r>
        <w:rPr>
          <w:rFonts w:ascii="Calibri" w:hAnsi="Calibri" w:cs="Calibri"/>
          <w:b/>
          <w:sz w:val="22"/>
          <w:szCs w:val="22"/>
        </w:rPr>
        <w:tab/>
      </w:r>
      <w:permStart w:id="1976699216" w:edGrp="everyone"/>
      <w:r w:rsidR="00A331C9">
        <w:rPr>
          <w:rFonts w:cs="Calibri"/>
          <w:b/>
          <w:noProof/>
        </w:rPr>
        <w:drawing>
          <wp:inline distT="0" distB="0" distL="0" distR="0">
            <wp:extent cx="4362450" cy="22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976699216"/>
    </w:p>
    <w:p w:rsidR="00EB7A7D" w:rsidRPr="00531A26" w:rsidRDefault="00EB7A7D" w:rsidP="00EB7A7D">
      <w:pPr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Адрес: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70B8D">
        <w:rPr>
          <w:rFonts w:ascii="Calibri" w:hAnsi="Calibri" w:cs="Calibri"/>
          <w:b/>
          <w:sz w:val="22"/>
          <w:szCs w:val="22"/>
        </w:rPr>
        <w:tab/>
      </w:r>
      <w:permStart w:id="1152539231" w:edGrp="everyone"/>
      <w:r w:rsidR="00A331C9">
        <w:rPr>
          <w:rFonts w:cs="Calibri"/>
          <w:b/>
          <w:noProof/>
        </w:rPr>
        <w:drawing>
          <wp:inline distT="0" distB="0" distL="0" distR="0">
            <wp:extent cx="4362450" cy="228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52539231"/>
    </w:p>
    <w:p w:rsidR="00EB7A7D" w:rsidRPr="00531A26" w:rsidRDefault="00970B8D" w:rsidP="00EB7A7D">
      <w:pPr>
        <w:tabs>
          <w:tab w:val="left" w:pos="2127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Вес:</w:t>
      </w:r>
      <w:r w:rsidR="00EB7A7D">
        <w:rPr>
          <w:rFonts w:ascii="Calibri" w:hAnsi="Calibri" w:cs="Calibri"/>
          <w:b/>
          <w:sz w:val="22"/>
          <w:szCs w:val="22"/>
        </w:rPr>
        <w:tab/>
      </w:r>
      <w:permStart w:id="451485578" w:edGrp="everyone"/>
      <w:r w:rsidR="00A331C9">
        <w:rPr>
          <w:rFonts w:cs="Calibri"/>
          <w:b/>
          <w:noProof/>
        </w:rPr>
        <w:drawing>
          <wp:inline distT="0" distB="0" distL="0" distR="0">
            <wp:extent cx="914400" cy="228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451485578"/>
      <w:r w:rsidR="00EB7A7D">
        <w:rPr>
          <w:rFonts w:ascii="Calibri" w:hAnsi="Calibri" w:cs="Calibri"/>
          <w:b/>
          <w:sz w:val="22"/>
          <w:szCs w:val="22"/>
        </w:rPr>
        <w:t xml:space="preserve"> кг</w:t>
      </w:r>
      <w:r w:rsidR="00032A8E">
        <w:rPr>
          <w:rFonts w:ascii="Calibri" w:hAnsi="Calibri" w:cs="Calibri"/>
          <w:b/>
          <w:sz w:val="22"/>
          <w:szCs w:val="22"/>
        </w:rPr>
        <w:t xml:space="preserve"> </w:t>
      </w:r>
      <w:r w:rsidR="00032A8E">
        <w:rPr>
          <w:rFonts w:ascii="Calibri" w:hAnsi="Calibri" w:cs="Calibri"/>
          <w:b/>
          <w:sz w:val="22"/>
          <w:szCs w:val="22"/>
        </w:rPr>
        <w:tab/>
      </w:r>
      <w:r w:rsidR="00032A8E" w:rsidRPr="00032A8E">
        <w:rPr>
          <w:rFonts w:ascii="Calibri" w:hAnsi="Calibri" w:cs="Calibri"/>
          <w:b/>
          <w:sz w:val="22"/>
          <w:szCs w:val="22"/>
        </w:rPr>
        <w:t>высота</w:t>
      </w:r>
      <w:r w:rsidR="00032A8E">
        <w:rPr>
          <w:rFonts w:ascii="Calibri" w:hAnsi="Calibri" w:cs="Calibri"/>
          <w:b/>
          <w:sz w:val="22"/>
          <w:szCs w:val="22"/>
        </w:rPr>
        <w:t xml:space="preserve">:   </w:t>
      </w:r>
      <w:permStart w:id="938941692" w:edGrp="everyone"/>
      <w:r w:rsidR="00032A8E">
        <w:rPr>
          <w:rFonts w:cs="Calibri"/>
          <w:b/>
          <w:noProof/>
        </w:rPr>
        <w:drawing>
          <wp:inline distT="0" distB="0" distL="0" distR="0" wp14:anchorId="59C5FEB0" wp14:editId="1BC88373">
            <wp:extent cx="914400" cy="228600"/>
            <wp:effectExtent l="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38941692"/>
      <w:r w:rsidR="00032A8E">
        <w:rPr>
          <w:rFonts w:ascii="Calibri" w:hAnsi="Calibri" w:cs="Calibri"/>
          <w:b/>
          <w:sz w:val="22"/>
          <w:szCs w:val="22"/>
        </w:rPr>
        <w:t xml:space="preserve"> </w:t>
      </w:r>
      <w:r w:rsidR="00032A8E" w:rsidRPr="00032A8E">
        <w:rPr>
          <w:rFonts w:ascii="Calibri" w:hAnsi="Calibri" w:cs="Calibri"/>
          <w:b/>
          <w:sz w:val="22"/>
          <w:szCs w:val="22"/>
        </w:rPr>
        <w:t>см</w:t>
      </w:r>
    </w:p>
    <w:p w:rsidR="00EB7A7D" w:rsidRPr="00531A26" w:rsidRDefault="00EB7A7D" w:rsidP="00EB7A7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EB7A7D">
      <w:pPr>
        <w:spacing w:line="1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Важная информация о пациенте, просим заполнить:</w:t>
      </w:r>
    </w:p>
    <w:p w:rsidR="00EB7A7D" w:rsidRPr="00531A26" w:rsidRDefault="00EB7A7D" w:rsidP="00EB7A7D">
      <w:pPr>
        <w:spacing w:line="10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(правильный ответ отметить крестиком)</w:t>
      </w:r>
    </w:p>
    <w:p w:rsidR="00EB7A7D" w:rsidRPr="00531A26" w:rsidRDefault="00EB7A7D" w:rsidP="00EB7A7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B7A7D" w:rsidRPr="00635709" w:rsidRDefault="00EB7A7D" w:rsidP="00EB7A7D">
      <w:pPr>
        <w:spacing w:line="100" w:lineRule="atLeast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Ранее у Вас отмеч</w:t>
      </w:r>
      <w:r w:rsidR="00635709">
        <w:rPr>
          <w:rFonts w:ascii="Calibri" w:hAnsi="Calibri" w:cs="Calibri"/>
          <w:b/>
          <w:bCs/>
          <w:iCs/>
          <w:color w:val="000000"/>
          <w:sz w:val="22"/>
          <w:szCs w:val="22"/>
        </w:rPr>
        <w:t>алась аллергическая реакция на:</w:t>
      </w:r>
    </w:p>
    <w:p w:rsidR="00EB7A7D" w:rsidRPr="0076615E" w:rsidRDefault="0076615E" w:rsidP="00EB7A7D">
      <w:pPr>
        <w:spacing w:line="100" w:lineRule="atLeast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 w:rsidRPr="00AF33FD">
        <w:rPr>
          <w:rFonts w:ascii="Calibri" w:hAnsi="Calibri"/>
          <w:sz w:val="22"/>
          <w:szCs w:val="22"/>
          <w:lang w:val="ru-RU"/>
        </w:rPr>
        <w:tab/>
      </w:r>
      <w:r w:rsidRPr="00AF33FD">
        <w:rPr>
          <w:rFonts w:ascii="Calibri" w:hAnsi="Calibri"/>
          <w:sz w:val="22"/>
          <w:szCs w:val="22"/>
          <w:lang w:val="ru-RU"/>
        </w:rPr>
        <w:tab/>
      </w:r>
      <w:r w:rsidRPr="00AF33FD">
        <w:rPr>
          <w:rFonts w:ascii="Calibri" w:hAnsi="Calibri"/>
          <w:sz w:val="22"/>
          <w:szCs w:val="22"/>
          <w:lang w:val="ru-RU"/>
        </w:rPr>
        <w:tab/>
      </w:r>
      <w:r w:rsidRPr="00AF33FD">
        <w:rPr>
          <w:rFonts w:ascii="Calibri" w:hAnsi="Calibri"/>
          <w:sz w:val="22"/>
          <w:szCs w:val="22"/>
          <w:lang w:val="ru-RU"/>
        </w:rPr>
        <w:tab/>
      </w:r>
      <w:r w:rsidR="006C01DB" w:rsidRPr="00AF33FD">
        <w:rPr>
          <w:rFonts w:ascii="Calibri" w:hAnsi="Calibr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711"/>
        <w:gridCol w:w="1712"/>
        <w:gridCol w:w="1712"/>
      </w:tblGrid>
      <w:tr w:rsidR="00EB7A7D" w:rsidTr="00EB7A7D">
        <w:trPr>
          <w:trHeight w:val="454"/>
        </w:trPr>
        <w:tc>
          <w:tcPr>
            <w:tcW w:w="4077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5"/>
              </w:numPr>
              <w:spacing w:line="100" w:lineRule="atLeast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контрастные вещества:</w:t>
            </w:r>
          </w:p>
        </w:tc>
        <w:permStart w:id="721634252" w:edGrp="everyone"/>
        <w:tc>
          <w:tcPr>
            <w:tcW w:w="1711" w:type="dxa"/>
            <w:vAlign w:val="center"/>
          </w:tcPr>
          <w:p w:rsidR="00EB7A7D" w:rsidRPr="00BE4ACE" w:rsidRDefault="00BE4ACE" w:rsidP="00534452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721634252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285244770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285244770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857430122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857430122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EB7A7D" w:rsidTr="00EB7A7D">
        <w:trPr>
          <w:trHeight w:val="454"/>
        </w:trPr>
        <w:tc>
          <w:tcPr>
            <w:tcW w:w="4077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5"/>
              </w:numPr>
              <w:spacing w:line="100" w:lineRule="atLeast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лекарственные средства:</w:t>
            </w:r>
          </w:p>
        </w:tc>
        <w:permStart w:id="1254823511" w:edGrp="everyone"/>
        <w:tc>
          <w:tcPr>
            <w:tcW w:w="1711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254823511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2071595718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2071595718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711021444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71102144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EB7A7D" w:rsidTr="00EB7A7D">
        <w:trPr>
          <w:trHeight w:val="454"/>
        </w:trPr>
        <w:tc>
          <w:tcPr>
            <w:tcW w:w="4077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5"/>
              </w:numPr>
              <w:spacing w:line="100" w:lineRule="atLeast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пыльцу:</w:t>
            </w:r>
          </w:p>
        </w:tc>
        <w:permStart w:id="1343951044" w:edGrp="everyone"/>
        <w:tc>
          <w:tcPr>
            <w:tcW w:w="1711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34395104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2017418565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2017418565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441469767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441469767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EB7A7D" w:rsidTr="00EB7A7D">
        <w:trPr>
          <w:trHeight w:val="454"/>
        </w:trPr>
        <w:tc>
          <w:tcPr>
            <w:tcW w:w="4077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5"/>
              </w:numPr>
              <w:spacing w:line="100" w:lineRule="atLeast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укусы насекомых:</w:t>
            </w:r>
          </w:p>
        </w:tc>
        <w:permStart w:id="980097974" w:edGrp="everyone"/>
        <w:tc>
          <w:tcPr>
            <w:tcW w:w="1711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98009797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889488777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889488777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529889411" w:edGrp="everyone"/>
        <w:tc>
          <w:tcPr>
            <w:tcW w:w="1712" w:type="dxa"/>
            <w:vAlign w:val="center"/>
          </w:tcPr>
          <w:p w:rsidR="00EB7A7D" w:rsidRPr="00BE4ACE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529889411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EB7A7D" w:rsidTr="00EB7A7D">
        <w:trPr>
          <w:trHeight w:val="454"/>
        </w:trPr>
        <w:tc>
          <w:tcPr>
            <w:tcW w:w="4077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5"/>
              </w:numPr>
              <w:spacing w:line="100" w:lineRule="atLeast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другие типы аллергии, укажите какие:</w:t>
            </w:r>
          </w:p>
        </w:tc>
        <w:tc>
          <w:tcPr>
            <w:tcW w:w="5135" w:type="dxa"/>
            <w:gridSpan w:val="3"/>
            <w:vAlign w:val="center"/>
          </w:tcPr>
          <w:p w:rsidR="00EB7A7D" w:rsidRPr="00531A26" w:rsidRDefault="00EB7A7D" w:rsidP="00EB7A7D">
            <w:pPr>
              <w:spacing w:line="100" w:lineRule="atLeas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EB7A7D" w:rsidRPr="00531A26" w:rsidRDefault="00EB7A7D" w:rsidP="00EB7A7D">
      <w:pPr>
        <w:spacing w:line="100" w:lineRule="atLeast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EB7A7D" w:rsidRPr="006D4BCD" w:rsidRDefault="00EB7A7D" w:rsidP="00EB7A7D">
      <w:pPr>
        <w:spacing w:line="100" w:lineRule="atLeast"/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</w:rPr>
        <w:t>Лечитесь ли Вы по какому-либо п</w:t>
      </w:r>
      <w:r w:rsidR="006D4BCD">
        <w:rPr>
          <w:rFonts w:ascii="Calibri" w:hAnsi="Calibri" w:cs="Calibri"/>
          <w:b/>
          <w:sz w:val="22"/>
          <w:szCs w:val="22"/>
        </w:rPr>
        <w:t>оводу / страдаете заболеванием:</w:t>
      </w:r>
    </w:p>
    <w:p w:rsidR="00EB7A7D" w:rsidRPr="00531A26" w:rsidRDefault="00EB7A7D" w:rsidP="00EB7A7D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7A7D" w:rsidTr="00EB7A7D">
        <w:trPr>
          <w:trHeight w:val="369"/>
        </w:trPr>
        <w:tc>
          <w:tcPr>
            <w:tcW w:w="9212" w:type="dxa"/>
            <w:vAlign w:val="center"/>
          </w:tcPr>
          <w:permStart w:id="1271232311" w:edGrp="everyone"/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271232311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почек</w:t>
            </w:r>
          </w:p>
        </w:tc>
      </w:tr>
      <w:permStart w:id="560073318" w:edGrp="everyone"/>
      <w:tr w:rsidR="00EB7A7D" w:rsidTr="00EB7A7D">
        <w:trPr>
          <w:trHeight w:val="369"/>
        </w:trPr>
        <w:tc>
          <w:tcPr>
            <w:tcW w:w="9212" w:type="dxa"/>
            <w:vAlign w:val="center"/>
          </w:tcPr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560073318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щитовидной железы</w:t>
            </w:r>
          </w:p>
        </w:tc>
      </w:tr>
      <w:permStart w:id="1518301016" w:edGrp="everyone"/>
      <w:tr w:rsidR="00EB7A7D" w:rsidTr="00EB7A7D">
        <w:trPr>
          <w:trHeight w:val="369"/>
        </w:trPr>
        <w:tc>
          <w:tcPr>
            <w:tcW w:w="9212" w:type="dxa"/>
            <w:vAlign w:val="center"/>
          </w:tcPr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518301016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бронхиальной астмой</w:t>
            </w:r>
          </w:p>
        </w:tc>
      </w:tr>
      <w:permStart w:id="1156518087" w:edGrp="everyone"/>
      <w:tr w:rsidR="00EB7A7D" w:rsidTr="00EB7A7D">
        <w:trPr>
          <w:trHeight w:val="369"/>
        </w:trPr>
        <w:tc>
          <w:tcPr>
            <w:tcW w:w="9212" w:type="dxa"/>
            <w:vAlign w:val="center"/>
          </w:tcPr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156518087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глаукомой или повышением внутриглазного давления</w:t>
            </w:r>
          </w:p>
        </w:tc>
      </w:tr>
      <w:permStart w:id="676154980" w:edGrp="everyone"/>
      <w:tr w:rsidR="00EB7A7D" w:rsidTr="00EB7A7D">
        <w:trPr>
          <w:trHeight w:val="369"/>
        </w:trPr>
        <w:tc>
          <w:tcPr>
            <w:tcW w:w="9212" w:type="dxa"/>
            <w:vAlign w:val="center"/>
          </w:tcPr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676154980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сахарным диабетом</w:t>
            </w:r>
          </w:p>
        </w:tc>
      </w:tr>
      <w:permStart w:id="2063352445" w:edGrp="everyone"/>
      <w:tr w:rsidR="00EB7A7D" w:rsidTr="00EB7A7D">
        <w:trPr>
          <w:trHeight w:val="369"/>
        </w:trPr>
        <w:tc>
          <w:tcPr>
            <w:tcW w:w="9212" w:type="dxa"/>
            <w:vAlign w:val="center"/>
          </w:tcPr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2063352445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клаустрофобией</w:t>
            </w:r>
          </w:p>
        </w:tc>
      </w:tr>
      <w:permStart w:id="1119254467" w:edGrp="everyone"/>
      <w:tr w:rsidR="00EB7A7D" w:rsidTr="00EB7A7D">
        <w:trPr>
          <w:trHeight w:val="369"/>
        </w:trPr>
        <w:tc>
          <w:tcPr>
            <w:tcW w:w="9212" w:type="dxa"/>
            <w:vAlign w:val="center"/>
          </w:tcPr>
          <w:p w:rsidR="00EB7A7D" w:rsidRPr="00531A26" w:rsidRDefault="00BE4ACE" w:rsidP="00BE4ACE">
            <w:pPr>
              <w:pStyle w:val="Odstavecseseznamem1"/>
              <w:spacing w:line="100" w:lineRule="atLeast"/>
              <w:ind w:left="66"/>
              <w:rPr>
                <w:rFonts w:ascii="Calibri" w:hAnsi="Calibri" w:cs="Calibri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119254467"/>
            <w:r>
              <w:rPr>
                <w:rFonts w:ascii="Calibri" w:eastAsia="Arial" w:hAnsi="Calibri" w:cs="Calibri"/>
                <w:b/>
                <w:spacing w:val="9"/>
                <w:sz w:val="22"/>
                <w:szCs w:val="22"/>
                <w:lang w:val="hr-BA" w:eastAsia="en-US"/>
              </w:rPr>
              <w:t xml:space="preserve">  </w:t>
            </w:r>
            <w:r w:rsidR="00EB7A7D">
              <w:rPr>
                <w:rFonts w:ascii="Calibri" w:hAnsi="Calibri" w:cs="Calibri"/>
                <w:sz w:val="22"/>
                <w:szCs w:val="22"/>
              </w:rPr>
              <w:t>другими серьезными заболеваниями:</w:t>
            </w:r>
          </w:p>
        </w:tc>
      </w:tr>
      <w:tr w:rsidR="00EB7A7D" w:rsidTr="00EB7A7D">
        <w:trPr>
          <w:trHeight w:val="369"/>
        </w:trPr>
        <w:tc>
          <w:tcPr>
            <w:tcW w:w="9212" w:type="dxa"/>
          </w:tcPr>
          <w:p w:rsidR="00EB7A7D" w:rsidRPr="00531A26" w:rsidRDefault="00EB7A7D" w:rsidP="00EB7A7D">
            <w:pPr>
              <w:pStyle w:val="Odstavecseseznamem1"/>
              <w:spacing w:line="100" w:lineRule="atLeast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096158953" w:edGrp="everyone"/>
            <w:permEnd w:id="1096158953"/>
          </w:p>
        </w:tc>
      </w:tr>
    </w:tbl>
    <w:p w:rsidR="00EB7A7D" w:rsidRPr="00531A26" w:rsidRDefault="00EB7A7D" w:rsidP="00EB7A7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B7A7D" w:rsidRPr="00BE4ACE" w:rsidRDefault="006D4BCD" w:rsidP="00BE4ACE">
      <w:pPr>
        <w:spacing w:line="288" w:lineRule="auto"/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</w:rPr>
        <w:t>Женщины – беременность:</w:t>
      </w:r>
      <w:r w:rsidR="00DE708D" w:rsidRPr="00AF33FD">
        <w:rPr>
          <w:rFonts w:ascii="Calibri" w:hAnsi="Calibri"/>
          <w:sz w:val="22"/>
          <w:szCs w:val="22"/>
          <w:lang w:val="ru-RU"/>
        </w:rPr>
        <w:tab/>
      </w:r>
      <w:r w:rsidR="00DE708D" w:rsidRPr="00AF33FD">
        <w:rPr>
          <w:rFonts w:ascii="Calibri" w:hAnsi="Calibri"/>
          <w:sz w:val="22"/>
          <w:szCs w:val="22"/>
          <w:lang w:val="ru-RU"/>
        </w:rPr>
        <w:tab/>
      </w:r>
      <w:r w:rsidR="00DE708D" w:rsidRPr="00AF33FD">
        <w:rPr>
          <w:rFonts w:ascii="Calibri" w:hAnsi="Calibri"/>
          <w:sz w:val="22"/>
          <w:szCs w:val="22"/>
          <w:lang w:val="ru-RU"/>
        </w:rPr>
        <w:tab/>
      </w:r>
      <w:r w:rsidR="00DE708D" w:rsidRPr="00AF33FD">
        <w:rPr>
          <w:rFonts w:ascii="Calibri" w:hAnsi="Calibri"/>
          <w:sz w:val="22"/>
          <w:szCs w:val="22"/>
          <w:lang w:val="ru-RU"/>
        </w:rPr>
        <w:tab/>
      </w:r>
      <w:r w:rsidR="006C01DB" w:rsidRPr="00AF33FD">
        <w:rPr>
          <w:rFonts w:ascii="Calibri" w:hAnsi="Calibri"/>
          <w:sz w:val="22"/>
          <w:szCs w:val="22"/>
          <w:lang w:val="ru-RU"/>
        </w:rPr>
        <w:tab/>
      </w:r>
      <w:r w:rsidR="00BE4ACE">
        <w:rPr>
          <w:rFonts w:ascii="Calibri" w:hAnsi="Calibri"/>
          <w:sz w:val="22"/>
          <w:szCs w:val="22"/>
          <w:lang w:val="ru-RU"/>
        </w:rPr>
        <w:tab/>
      </w:r>
      <w:r w:rsidR="00BE4ACE">
        <w:rPr>
          <w:rFonts w:ascii="Calibri" w:hAnsi="Calibr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060"/>
        <w:gridCol w:w="3060"/>
      </w:tblGrid>
      <w:tr w:rsidR="00BE4ACE" w:rsidRPr="00EC60E7" w:rsidTr="00EB7A7D">
        <w:trPr>
          <w:trHeight w:val="454"/>
        </w:trPr>
        <w:tc>
          <w:tcPr>
            <w:tcW w:w="3060" w:type="dxa"/>
            <w:vAlign w:val="center"/>
          </w:tcPr>
          <w:permStart w:id="917320618" w:edGrp="everyone"/>
          <w:p w:rsidR="00BE4ACE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917320618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321158952" w:edGrp="everyone"/>
        <w:tc>
          <w:tcPr>
            <w:tcW w:w="3060" w:type="dxa"/>
            <w:vAlign w:val="center"/>
          </w:tcPr>
          <w:p w:rsidR="00BE4ACE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321158952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862209199" w:edGrp="everyone"/>
        <w:tc>
          <w:tcPr>
            <w:tcW w:w="3060" w:type="dxa"/>
            <w:vAlign w:val="center"/>
          </w:tcPr>
          <w:p w:rsidR="00BE4ACE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862209199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 знаю</w:t>
            </w:r>
          </w:p>
        </w:tc>
      </w:tr>
    </w:tbl>
    <w:p w:rsidR="00EB7A7D" w:rsidRPr="00531A26" w:rsidRDefault="00EB7A7D" w:rsidP="00EB7A7D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EB7A7D" w:rsidRPr="00741B16" w:rsidRDefault="00EB7A7D" w:rsidP="00EB7A7D">
      <w:pPr>
        <w:spacing w:line="288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lastRenderedPageBreak/>
        <w:t>Металлические и другие объекты в теле (</w:t>
      </w:r>
      <w:r w:rsidR="0043398A"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>при</w:t>
      </w:r>
      <w:r w:rsidR="00741B16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наличи</w:t>
      </w:r>
      <w:r w:rsidR="0043398A"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>и</w:t>
      </w:r>
      <w:r w:rsidR="00741B16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указать, как долго</w:t>
      </w:r>
      <w:r w:rsidR="0043398A"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 xml:space="preserve"> имеются</w:t>
      </w:r>
      <w:r w:rsidR="00741B16">
        <w:rPr>
          <w:rFonts w:ascii="Calibri" w:hAnsi="Calibri" w:cs="Calibri"/>
          <w:b/>
          <w:bCs/>
          <w:iCs/>
          <w:color w:val="000000"/>
          <w:sz w:val="22"/>
          <w:szCs w:val="22"/>
        </w:rPr>
        <w:t>):</w:t>
      </w:r>
    </w:p>
    <w:p w:rsidR="00EB7A7D" w:rsidRPr="0076615E" w:rsidRDefault="0076615E" w:rsidP="00EB7A7D">
      <w:pPr>
        <w:spacing w:line="288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  <w:tab/>
      </w:r>
      <w:r w:rsidRPr="00AF33FD">
        <w:rPr>
          <w:rFonts w:ascii="Calibri" w:hAnsi="Calibri"/>
          <w:sz w:val="22"/>
          <w:szCs w:val="22"/>
          <w:lang w:val="ru-RU"/>
        </w:rPr>
        <w:tab/>
      </w:r>
      <w:r w:rsidRPr="00AF33FD">
        <w:rPr>
          <w:rFonts w:ascii="Calibri" w:hAnsi="Calibri"/>
          <w:sz w:val="22"/>
          <w:szCs w:val="22"/>
          <w:lang w:val="ru-RU"/>
        </w:rPr>
        <w:tab/>
      </w:r>
      <w:r w:rsidR="006C01DB" w:rsidRPr="00AF33FD">
        <w:rPr>
          <w:rFonts w:ascii="Calibri" w:hAnsi="Calibr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929"/>
        <w:gridCol w:w="1930"/>
      </w:tblGrid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6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кардиостимулятор:</w:t>
            </w:r>
          </w:p>
        </w:tc>
        <w:permStart w:id="866010314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86601031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736193570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736193570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6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металлические сердечные клапаны</w:t>
            </w:r>
          </w:p>
        </w:tc>
        <w:permStart w:id="514462881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514462881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989152844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98915284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6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кохлеарный (ушной) имплантат:</w:t>
            </w:r>
          </w:p>
        </w:tc>
        <w:permStart w:id="1726497231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726497231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339303900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339303900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7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эндопротез сустава, металлические конструкции после переломов костей:</w:t>
            </w:r>
          </w:p>
        </w:tc>
        <w:permStart w:id="1120749240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120749240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262696984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26269698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7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металлические клипсы после операции на головном мозге, сосудах, прочее:</w:t>
            </w:r>
          </w:p>
        </w:tc>
        <w:permStart w:id="496386799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496386799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79783924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7978392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металлические осколки в глазу или других частях тела:</w:t>
            </w:r>
          </w:p>
        </w:tc>
        <w:permStart w:id="2075611167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2075611167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643786876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643786876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пирсинг, татуировка:</w:t>
            </w:r>
          </w:p>
        </w:tc>
        <w:permStart w:id="1394428938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394428938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670055755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670055755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кава-фильтр:</w:t>
            </w:r>
          </w:p>
        </w:tc>
        <w:permStart w:id="815881009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815881009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280394863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280394863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стенты, сосудистые стенты:</w:t>
            </w:r>
          </w:p>
        </w:tc>
        <w:permStart w:id="558044438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558044438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403844282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403844282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у женщин – грудные имплантаты:</w:t>
            </w:r>
          </w:p>
        </w:tc>
        <w:permStart w:id="1632311486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632311486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779647591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779647591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у мужчин – протез полового члена:</w:t>
            </w:r>
          </w:p>
        </w:tc>
        <w:permStart w:id="465516804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46551680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647981373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647981373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электронные устройства в теле:</w:t>
            </w:r>
          </w:p>
        </w:tc>
        <w:permStart w:id="1620379336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620379336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72810782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72810782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BE4ACE" w:rsidTr="00185109">
        <w:trPr>
          <w:trHeight w:val="454"/>
        </w:trPr>
        <w:tc>
          <w:tcPr>
            <w:tcW w:w="9212" w:type="dxa"/>
            <w:gridSpan w:val="3"/>
            <w:vAlign w:val="center"/>
          </w:tcPr>
          <w:p w:rsidR="00BE4ACE" w:rsidRPr="00531A26" w:rsidRDefault="00BE4ACE" w:rsidP="00EB7A7D">
            <w:pPr>
              <w:spacing w:line="288" w:lineRule="auto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при их наличии указать, какие именно:</w:t>
            </w:r>
            <w:permStart w:id="1143027163" w:edGrp="everyone"/>
            <w:permEnd w:id="1143027163"/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мостовидный зубной протез, брекеты, съемный зубной протез:</w:t>
            </w:r>
          </w:p>
        </w:tc>
        <w:permStart w:id="911177940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911177940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2115317088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2115317088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  <w:tr w:rsidR="00EB7A7D" w:rsidTr="00EB7A7D">
        <w:trPr>
          <w:trHeight w:val="454"/>
        </w:trPr>
        <w:tc>
          <w:tcPr>
            <w:tcW w:w="5353" w:type="dxa"/>
            <w:vAlign w:val="center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8"/>
              </w:numPr>
              <w:spacing w:line="288" w:lineRule="auto"/>
              <w:ind w:left="426"/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2"/>
                <w:szCs w:val="22"/>
              </w:rPr>
              <w:t>инсулиновая помпа:</w:t>
            </w:r>
          </w:p>
        </w:tc>
        <w:permStart w:id="451359460" w:edGrp="everyone"/>
        <w:tc>
          <w:tcPr>
            <w:tcW w:w="1929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451359460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030310924" w:edGrp="everyone"/>
        <w:tc>
          <w:tcPr>
            <w:tcW w:w="1930" w:type="dxa"/>
            <w:vAlign w:val="center"/>
          </w:tcPr>
          <w:p w:rsidR="00EB7A7D" w:rsidRPr="00BC2F08" w:rsidRDefault="00BE4ACE" w:rsidP="00EB7A7D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instrText xml:space="preserve"> FORMCHECKBOX </w:instrText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</w:r>
            <w:r w:rsidR="00715A50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separate"/>
            </w:r>
            <w:r w:rsidRPr="00BE4ACE">
              <w:rPr>
                <w:rFonts w:ascii="Calibri" w:eastAsia="Arial" w:hAnsi="Calibri" w:cs="Calibri"/>
                <w:b w:val="0"/>
                <w:caps w:val="0"/>
                <w:spacing w:val="9"/>
                <w:sz w:val="22"/>
                <w:szCs w:val="22"/>
                <w:lang w:val="hr-BA" w:eastAsia="en-US"/>
              </w:rPr>
              <w:fldChar w:fldCharType="end"/>
            </w:r>
            <w:permEnd w:id="1030310924"/>
            <w:r w:rsidRPr="00BE4ACE">
              <w:rPr>
                <w:rFonts w:ascii="Calibri" w:hAnsi="Calibri"/>
                <w:b w:val="0"/>
                <w:sz w:val="22"/>
                <w:szCs w:val="22"/>
                <w:lang w:val="ru-RU"/>
              </w:rPr>
              <w:t xml:space="preserve"> нет</w:t>
            </w:r>
          </w:p>
        </w:tc>
      </w:tr>
    </w:tbl>
    <w:p w:rsidR="00EB7A7D" w:rsidRPr="00531A26" w:rsidRDefault="00EB7A7D" w:rsidP="00EB7A7D">
      <w:pPr>
        <w:spacing w:line="288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EB7A7D" w:rsidRPr="00531A26" w:rsidRDefault="00EB7A7D" w:rsidP="00534452">
      <w:pPr>
        <w:pStyle w:val="Zkladntext31"/>
        <w:spacing w:line="100" w:lineRule="atLeast"/>
        <w:ind w:right="311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iCs/>
          <w:color w:val="000000"/>
          <w:sz w:val="22"/>
          <w:szCs w:val="22"/>
        </w:rPr>
        <w:t xml:space="preserve">При наличии </w:t>
      </w:r>
      <w:r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кардиостимулятора, имплантируемого кардиовертера-дефибриллятора или кохлеарного имплантата</w:t>
      </w:r>
      <w:r>
        <w:rPr>
          <w:rFonts w:ascii="Calibri" w:eastAsia="Times New Roman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магнитно-резонансное исследование НЕДОПУСТИМО!!! Предупредить персонал!!!</w:t>
      </w:r>
    </w:p>
    <w:p w:rsidR="00EB7A7D" w:rsidRPr="00531A26" w:rsidRDefault="00EB7A7D" w:rsidP="00534452">
      <w:pPr>
        <w:pStyle w:val="Zkladntext31"/>
        <w:spacing w:line="100" w:lineRule="atLeast"/>
        <w:ind w:right="311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u w:val="single"/>
        </w:rPr>
      </w:pPr>
    </w:p>
    <w:p w:rsidR="00EB7A7D" w:rsidRPr="00531A26" w:rsidRDefault="00EB7A7D" w:rsidP="00534452">
      <w:pPr>
        <w:pStyle w:val="Zkladntext31"/>
        <w:spacing w:line="100" w:lineRule="atLeast"/>
        <w:ind w:right="311"/>
        <w:rPr>
          <w:rFonts w:ascii="Calibri" w:eastAsia="Times New Roman" w:hAnsi="Calibri" w:cs="Calibri"/>
          <w:bCs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iCs/>
          <w:color w:val="000000"/>
          <w:sz w:val="22"/>
          <w:szCs w:val="22"/>
        </w:rPr>
        <w:t xml:space="preserve">Наличие какого-либо электронного или металлического имплантата либо инородного тела не означает автоматически невозможность проведения магнитно-резонансного исследования. Однако об их наличии </w:t>
      </w:r>
      <w:r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необходимо ВСЕГДА и ЗАРАНЕЕ</w:t>
      </w:r>
      <w:r>
        <w:rPr>
          <w:rFonts w:ascii="Calibri" w:eastAsia="Times New Roman" w:hAnsi="Calibri" w:cs="Calibri"/>
          <w:bCs/>
          <w:iCs/>
          <w:color w:val="000000"/>
          <w:sz w:val="22"/>
          <w:szCs w:val="22"/>
        </w:rPr>
        <w:t xml:space="preserve"> предупредить медицинский персонал отделения МРТ. На основании полученной информации персонал примет квалифицированное решение о возможности или невозможности проведения МР-исследования.</w:t>
      </w:r>
    </w:p>
    <w:p w:rsidR="00EB7A7D" w:rsidRPr="00531A26" w:rsidRDefault="00EB7A7D" w:rsidP="00534452">
      <w:pPr>
        <w:spacing w:line="288" w:lineRule="auto"/>
        <w:ind w:right="311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EB7A7D" w:rsidRPr="00531A26" w:rsidRDefault="00EB7A7D" w:rsidP="00534452">
      <w:pPr>
        <w:pStyle w:val="Default"/>
        <w:ind w:right="31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Врач предложил мне пройти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обследование с помощью магнитно-резонансной томографии – МРТ </w:t>
      </w:r>
      <w:r>
        <w:rPr>
          <w:rFonts w:ascii="Calibri" w:hAnsi="Calibri" w:cs="Calibri"/>
          <w:bCs/>
          <w:i/>
          <w:sz w:val="22"/>
          <w:szCs w:val="22"/>
        </w:rPr>
        <w:t>(заполняет ассистент радиологического отделения после исследования):</w:t>
      </w:r>
    </w:p>
    <w:p w:rsidR="00EB7A7D" w:rsidRPr="00531A26" w:rsidRDefault="00EB7A7D" w:rsidP="00534452">
      <w:pPr>
        <w:pStyle w:val="Default"/>
        <w:ind w:right="311"/>
        <w:rPr>
          <w:rFonts w:ascii="Calibri" w:hAnsi="Calibri" w:cs="Calibri"/>
          <w:i/>
          <w:sz w:val="22"/>
          <w:szCs w:val="22"/>
        </w:rPr>
      </w:pPr>
    </w:p>
    <w:p w:rsidR="00EB7A7D" w:rsidRPr="00531A26" w:rsidRDefault="00EB7A7D" w:rsidP="00EB7A7D">
      <w:pPr>
        <w:pStyle w:val="Default"/>
        <w:numPr>
          <w:ilvl w:val="0"/>
          <w:numId w:val="9"/>
        </w:numPr>
        <w:ind w:left="426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без введения контрастного препарата,</w:t>
      </w:r>
    </w:p>
    <w:p w:rsidR="00EB7A7D" w:rsidRPr="00531A26" w:rsidRDefault="00EB7A7D" w:rsidP="00EB7A7D">
      <w:pPr>
        <w:pStyle w:val="Default"/>
        <w:numPr>
          <w:ilvl w:val="0"/>
          <w:numId w:val="9"/>
        </w:numPr>
        <w:ind w:left="426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>с пероральным приемом контрастного препарата,</w:t>
      </w:r>
    </w:p>
    <w:p w:rsidR="00EB7A7D" w:rsidRPr="00AF33FD" w:rsidRDefault="00EB7A7D" w:rsidP="00EB7A7D">
      <w:pPr>
        <w:pStyle w:val="Default"/>
        <w:numPr>
          <w:ilvl w:val="0"/>
          <w:numId w:val="9"/>
        </w:numPr>
        <w:ind w:left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с внутривенным введением контрастного препарата.</w:t>
      </w:r>
    </w:p>
    <w:p w:rsidR="00C5092A" w:rsidRPr="00531A26" w:rsidRDefault="00C5092A" w:rsidP="00AF33FD">
      <w:pPr>
        <w:pStyle w:val="Default"/>
        <w:ind w:left="426"/>
        <w:rPr>
          <w:rFonts w:ascii="Calibri" w:hAnsi="Calibri" w:cs="Calibri"/>
          <w:i/>
          <w:sz w:val="22"/>
          <w:szCs w:val="22"/>
        </w:rPr>
      </w:pPr>
    </w:p>
    <w:p w:rsidR="00EB7A7D" w:rsidRPr="00531A26" w:rsidRDefault="00EB7A7D" w:rsidP="00EB7A7D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</w:rPr>
      </w:pPr>
      <w:r>
        <w:rPr>
          <w:rFonts w:ascii="Calibri" w:hAnsi="Calibri" w:cs="Calibri"/>
          <w:caps w:val="0"/>
          <w:color w:val="FFFFFF"/>
          <w:sz w:val="28"/>
          <w:szCs w:val="28"/>
        </w:rPr>
        <w:t>Информация о МР-исследовании</w:t>
      </w:r>
    </w:p>
    <w:p w:rsidR="00EB7A7D" w:rsidRPr="00531A26" w:rsidRDefault="00EB7A7D" w:rsidP="00EB7A7D">
      <w:pPr>
        <w:pStyle w:val="Nzev"/>
        <w:rPr>
          <w:rFonts w:ascii="Calibri" w:hAnsi="Calibri" w:cs="Calibri"/>
          <w:bCs/>
          <w:sz w:val="22"/>
          <w:szCs w:val="22"/>
        </w:rPr>
      </w:pPr>
    </w:p>
    <w:tbl>
      <w:tblPr>
        <w:tblW w:w="9282" w:type="dxa"/>
        <w:tblLook w:val="00A0" w:firstRow="1" w:lastRow="0" w:firstColumn="1" w:lastColumn="0" w:noHBand="0" w:noVBand="0"/>
      </w:tblPr>
      <w:tblGrid>
        <w:gridCol w:w="1675"/>
        <w:gridCol w:w="7607"/>
      </w:tblGrid>
      <w:tr w:rsidR="00EB7A7D" w:rsidRPr="00A0534F" w:rsidTr="0051531D">
        <w:trPr>
          <w:trHeight w:val="17"/>
        </w:trPr>
        <w:tc>
          <w:tcPr>
            <w:tcW w:w="0" w:type="auto"/>
          </w:tcPr>
          <w:p w:rsidR="00EB7A7D" w:rsidRPr="00BC2F08" w:rsidRDefault="00EB7A7D" w:rsidP="00EB7A7D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Цель:</w:t>
            </w:r>
          </w:p>
        </w:tc>
        <w:tc>
          <w:tcPr>
            <w:tcW w:w="0" w:type="auto"/>
          </w:tcPr>
          <w:p w:rsidR="00EB7A7D" w:rsidRPr="0076615E" w:rsidRDefault="0051531D" w:rsidP="00EB7A7D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Магнитно-резонансное исследование позволяет подробно отобразить отдельные анатомические области человеческого тела. Это в значительной степени помогает точно установить диагноз или выяснить проблему со здоровьем в исследуемой области, что может иметь решающее значение для дальнейшего лечения</w:t>
            </w:r>
            <w:r w:rsidR="0076615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B7A7D" w:rsidRPr="00BC2F08" w:rsidRDefault="00EB7A7D" w:rsidP="00EB7A7D">
            <w:pPr>
              <w:pStyle w:val="Nzev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</w:p>
        </w:tc>
      </w:tr>
      <w:tr w:rsidR="00EB7A7D" w:rsidRPr="00A0534F" w:rsidTr="0051531D">
        <w:trPr>
          <w:trHeight w:val="1559"/>
        </w:trPr>
        <w:tc>
          <w:tcPr>
            <w:tcW w:w="0" w:type="auto"/>
          </w:tcPr>
          <w:p w:rsidR="00EB7A7D" w:rsidRPr="00BC2F08" w:rsidRDefault="00EB7A7D" w:rsidP="00EB7A7D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Ход процедуры:</w:t>
            </w:r>
          </w:p>
        </w:tc>
        <w:tc>
          <w:tcPr>
            <w:tcW w:w="0" w:type="auto"/>
          </w:tcPr>
          <w:p w:rsidR="00EB7A7D" w:rsidRPr="00531A26" w:rsidRDefault="00EB7A7D" w:rsidP="00EB7A7D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Само исследование проводится в положении пациента лежа на диагностическом столе, в очень сильном магнитном поле. Стол с пациентом помещается в т. наз. гентри – пространство между датчиками внутри установки.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Процедура длится около 25–90 минут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(в зависимости от требуемого исследования). В ходе процедуры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необходимо соблюдать неподвижность</w:t>
            </w:r>
            <w:r>
              <w:rPr>
                <w:rFonts w:ascii="Calibri" w:hAnsi="Calibri" w:cs="Calibri"/>
                <w:sz w:val="22"/>
                <w:szCs w:val="22"/>
              </w:rPr>
              <w:t>. В некоторых случаях во время исследования требуется определенное сотрудничество пациента с лечащим персоналом (например, задержка дыхания).</w:t>
            </w:r>
          </w:p>
          <w:p w:rsidR="00EB7A7D" w:rsidRPr="00531A26" w:rsidRDefault="00EB7A7D" w:rsidP="00EB7A7D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7D" w:rsidRPr="00A0534F" w:rsidTr="0051531D">
        <w:trPr>
          <w:trHeight w:val="34"/>
        </w:trPr>
        <w:tc>
          <w:tcPr>
            <w:tcW w:w="0" w:type="auto"/>
          </w:tcPr>
          <w:p w:rsidR="00EB7A7D" w:rsidRPr="00BC2F08" w:rsidRDefault="00EB7A7D" w:rsidP="00EB7A7D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Исследование:</w:t>
            </w:r>
          </w:p>
        </w:tc>
        <w:tc>
          <w:tcPr>
            <w:tcW w:w="0" w:type="auto"/>
          </w:tcPr>
          <w:p w:rsidR="00EB7A7D" w:rsidRPr="00531A26" w:rsidRDefault="00EB7A7D" w:rsidP="00EB7A7D">
            <w:pPr>
              <w:pStyle w:val="Odstavecseseznamem1"/>
              <w:numPr>
                <w:ilvl w:val="0"/>
                <w:numId w:val="2"/>
              </w:numPr>
              <w:spacing w:line="100" w:lineRule="atLeast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большинстве случаев специальной подготовки к МР-исследованию не требуется. Рекомендуется лишь не принимать пищу за 4 часа до процедуры, в небольшом количестве можно пить негазированную воду (не более 150 мл) отдельными глотками.</w:t>
            </w:r>
          </w:p>
          <w:p w:rsidR="00EB7A7D" w:rsidRPr="00531A26" w:rsidRDefault="00EB7A7D" w:rsidP="00EB7A7D">
            <w:pPr>
              <w:pStyle w:val="Odstavecseseznamem1"/>
              <w:numPr>
                <w:ilvl w:val="0"/>
                <w:numId w:val="2"/>
              </w:numPr>
              <w:spacing w:line="100" w:lineRule="atLeast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МР-исследование проводится в очень сильном магнитном поле, поэтому необходимо оставить в кабинке часы, ключи, монеты, ювелирные изделия, заколки для волос, слуховые аппараты, очки, контактные линзы, зубные протезы, кредитные карты (магнитные карты всех видов), мобильные телефоны, фиксирующие шины, протетические приспособления (ортезы и т. д.).</w:t>
            </w:r>
          </w:p>
          <w:p w:rsidR="00EB7A7D" w:rsidRPr="00531A26" w:rsidRDefault="00EB7A7D" w:rsidP="00EB7A7D">
            <w:pPr>
              <w:spacing w:line="100" w:lineRule="atLeas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7D" w:rsidRPr="00A0534F" w:rsidTr="0051531D">
        <w:trPr>
          <w:trHeight w:val="13"/>
        </w:trPr>
        <w:tc>
          <w:tcPr>
            <w:tcW w:w="0" w:type="auto"/>
          </w:tcPr>
          <w:p w:rsidR="00EB7A7D" w:rsidRPr="00BC2F08" w:rsidRDefault="00EB7A7D" w:rsidP="00EB7A7D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Подготовка:</w:t>
            </w:r>
          </w:p>
          <w:p w:rsidR="00EB7A7D" w:rsidRPr="00BC2F08" w:rsidRDefault="00EB7A7D" w:rsidP="00EB7A7D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B7A7D" w:rsidRPr="00531A26" w:rsidRDefault="00EB7A7D" w:rsidP="00EB7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ПЕРЕД </w:t>
            </w:r>
            <w:r w:rsidR="006C01DB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ИССЛЕДОВАНИЕМ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B7A7D" w:rsidRPr="00531A26" w:rsidRDefault="00EB7A7D" w:rsidP="00EB7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7A7D" w:rsidRPr="00531A26" w:rsidRDefault="00EB7A7D" w:rsidP="00EB7A7D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Пероральный прием контрастного препарата</w:t>
            </w:r>
          </w:p>
          <w:p w:rsidR="00EB7A7D" w:rsidRPr="00531A26" w:rsidRDefault="00EB7A7D" w:rsidP="00EB7A7D">
            <w:pPr>
              <w:pStyle w:val="Odstavecseseznamem1"/>
              <w:numPr>
                <w:ilvl w:val="0"/>
                <w:numId w:val="3"/>
              </w:numPr>
              <w:spacing w:line="100" w:lineRule="atLeast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Перед исследованием пищеварительного тракта (МР-энтерография) необходимо опорожнить кишечник согласно указаниям лечащего врача;</w:t>
            </w:r>
          </w:p>
          <w:p w:rsidR="00EB7A7D" w:rsidRPr="00531A26" w:rsidRDefault="00EB7A7D" w:rsidP="00EB7A7D">
            <w:pPr>
              <w:pStyle w:val="Odstavecseseznamem1"/>
              <w:numPr>
                <w:ilvl w:val="0"/>
                <w:numId w:val="3"/>
              </w:numPr>
              <w:spacing w:line="100" w:lineRule="atLeast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перед исследованием органов брюшной полости и малого таза контрастный препарат обычно принимают внутрь небольшими глотками (количество зависит от типа исследования и составляет 500–1500 мл);</w:t>
            </w:r>
          </w:p>
          <w:p w:rsidR="00EB7A7D" w:rsidRPr="00531A26" w:rsidRDefault="00EB7A7D" w:rsidP="0076615E">
            <w:pPr>
              <w:pStyle w:val="Odstavecseseznamem1"/>
              <w:numPr>
                <w:ilvl w:val="0"/>
                <w:numId w:val="3"/>
              </w:numPr>
              <w:spacing w:line="100" w:lineRule="atLeast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контрастный препарат, как правило, разбавленный водой, принимается небольшими глотками в течение 1–3 часов.</w:t>
            </w:r>
          </w:p>
          <w:p w:rsidR="00EB7A7D" w:rsidRPr="00531A26" w:rsidRDefault="00EB7A7D" w:rsidP="00EB7A7D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7A7D" w:rsidRPr="00531A26" w:rsidRDefault="00EB7A7D" w:rsidP="00EB7A7D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Внутривенное введение контрастного препарата</w:t>
            </w:r>
          </w:p>
          <w:p w:rsidR="00EB7A7D" w:rsidRPr="00531A26" w:rsidRDefault="00EB7A7D" w:rsidP="00EB7A7D">
            <w:pPr>
              <w:pStyle w:val="Odstavecseseznamem1"/>
              <w:numPr>
                <w:ilvl w:val="0"/>
                <w:numId w:val="3"/>
              </w:numPr>
              <w:spacing w:line="100" w:lineRule="atLeast"/>
              <w:ind w:left="413" w:hanging="33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решению радиолога контрастный препарат может </w:t>
            </w:r>
            <w:r w:rsidR="0076615E">
              <w:rPr>
                <w:rFonts w:ascii="Calibri" w:hAnsi="Calibri" w:cs="Calibri"/>
                <w:sz w:val="22"/>
                <w:szCs w:val="22"/>
              </w:rPr>
              <w:t>вводиться пациенту внутривенно;</w:t>
            </w:r>
          </w:p>
          <w:p w:rsidR="00EB7A7D" w:rsidRPr="00531A26" w:rsidRDefault="00EB7A7D" w:rsidP="00EB7A7D">
            <w:pPr>
              <w:pStyle w:val="Odstavecseseznamem1"/>
              <w:numPr>
                <w:ilvl w:val="0"/>
                <w:numId w:val="3"/>
              </w:numPr>
              <w:spacing w:line="100" w:lineRule="atLeast"/>
              <w:ind w:left="413" w:hanging="33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этого в вену пациента устанавливается силиконовая или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пластмассовая трубка – т. наз. канюля, контрастный препарат будет вводиться в эту канюлю;</w:t>
            </w:r>
          </w:p>
          <w:p w:rsidR="00EB7A7D" w:rsidRPr="00531A26" w:rsidRDefault="00EB7A7D" w:rsidP="00EB7A7D">
            <w:pPr>
              <w:pStyle w:val="Odstavecseseznamem1"/>
              <w:numPr>
                <w:ilvl w:val="0"/>
                <w:numId w:val="3"/>
              </w:numPr>
              <w:spacing w:line="100" w:lineRule="atLeast"/>
              <w:ind w:left="413" w:hanging="33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редких случаях вскоре после внутривенного введения контрастного препарата может появиться тошнота или сердцебиение, которые не представляют для пациента какой-либо опасности.</w:t>
            </w:r>
          </w:p>
          <w:p w:rsidR="00EB7A7D" w:rsidRPr="00531A26" w:rsidRDefault="00EB7A7D" w:rsidP="00EB7A7D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7A7D" w:rsidRPr="00531A26" w:rsidRDefault="00EB7A7D" w:rsidP="00EB7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ПОСЛЕ ИССЛЕДОВАНИЯ</w:t>
            </w:r>
          </w:p>
          <w:p w:rsidR="00EB7A7D" w:rsidRPr="00531A26" w:rsidRDefault="00EB7A7D" w:rsidP="00EB7A7D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EB7A7D" w:rsidRPr="00BC2F08" w:rsidRDefault="00EB7A7D" w:rsidP="00EB7A7D">
            <w:pPr>
              <w:pStyle w:val="Zkladntext2"/>
              <w:numPr>
                <w:ilvl w:val="0"/>
                <w:numId w:val="4"/>
              </w:numPr>
              <w:spacing w:line="240" w:lineRule="auto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течение примерно 30 минут после исследования с введением контрастного препарата сохраняют доступ к вене пациента (канюля) и</w:t>
            </w:r>
            <w:r w:rsidR="0053445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наблюдают за ним ввиду риска возникновения аллергической реакции (см. ниже);</w:t>
            </w:r>
          </w:p>
          <w:p w:rsidR="00EB7A7D" w:rsidRPr="00BC2F08" w:rsidRDefault="00EB7A7D" w:rsidP="00EB7A7D">
            <w:pPr>
              <w:pStyle w:val="Zkladntext2"/>
              <w:numPr>
                <w:ilvl w:val="0"/>
                <w:numId w:val="4"/>
              </w:numPr>
              <w:spacing w:line="240" w:lineRule="auto"/>
              <w:ind w:left="4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после извлечения канюли сестрой или радиологическим ассистентом пациент может идти домой;</w:t>
            </w:r>
          </w:p>
          <w:p w:rsidR="00EB7A7D" w:rsidRPr="00BC2F08" w:rsidRDefault="00EB7A7D" w:rsidP="00EB7A7D">
            <w:pPr>
              <w:pStyle w:val="Zkladntext2"/>
              <w:numPr>
                <w:ilvl w:val="0"/>
                <w:numId w:val="4"/>
              </w:numPr>
              <w:spacing w:line="240" w:lineRule="auto"/>
              <w:ind w:left="413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после проведения исследования с контрастированием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необходима достаточная гидратация организма, т. е. прием не менее 2 л жидкости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B7A7D" w:rsidRPr="00BC2F08" w:rsidRDefault="00EB7A7D" w:rsidP="00EB7A7D">
            <w:pPr>
              <w:pStyle w:val="Zkladntext2"/>
              <w:numPr>
                <w:ilvl w:val="0"/>
                <w:numId w:val="4"/>
              </w:numPr>
              <w:spacing w:line="240" w:lineRule="auto"/>
              <w:ind w:left="413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возвращении домой можно есть, как обычно, и продолжать прием назначенных ранее лекарств;</w:t>
            </w:r>
          </w:p>
          <w:p w:rsidR="00EB7A7D" w:rsidRPr="00BC2F08" w:rsidRDefault="00EB7A7D" w:rsidP="00EB7A7D">
            <w:pPr>
              <w:pStyle w:val="Zkladntext2"/>
              <w:numPr>
                <w:ilvl w:val="0"/>
                <w:numId w:val="4"/>
              </w:numPr>
              <w:spacing w:line="100" w:lineRule="atLeast"/>
              <w:ind w:left="360" w:hanging="37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 ничем не ограничены – можно сразу уйти, управлять автомобилем, если не принимали успокоительных средств или других лекарственных препаратов, снижающих внимание (например, дитиаден) или острот</w:t>
            </w:r>
            <w:r w:rsidR="00FC3C71">
              <w:rPr>
                <w:rFonts w:ascii="Calibri" w:hAnsi="Calibri" w:cs="Calibri"/>
                <w:sz w:val="22"/>
                <w:szCs w:val="22"/>
              </w:rPr>
              <w:t>у зрения (например, бускопан).</w:t>
            </w:r>
          </w:p>
        </w:tc>
      </w:tr>
    </w:tbl>
    <w:p w:rsidR="00EB7A7D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FC3C71" w:rsidRPr="00FC3C71" w:rsidRDefault="00FC3C71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EB7A7D" w:rsidRPr="00531A26" w:rsidRDefault="00EB7A7D" w:rsidP="00534452">
      <w:pPr>
        <w:pStyle w:val="Nzev"/>
        <w:ind w:right="311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Принимаю к сведению</w:t>
      </w:r>
      <w:r>
        <w:rPr>
          <w:rFonts w:ascii="Calibri" w:hAnsi="Calibri" w:cs="Calibri"/>
          <w:b w:val="0"/>
          <w:caps w:val="0"/>
          <w:sz w:val="22"/>
          <w:szCs w:val="22"/>
        </w:rPr>
        <w:t>, что МР-исследование имеет свои специфические преимущества и</w:t>
      </w:r>
      <w:r w:rsidR="00534452">
        <w:rPr>
          <w:rFonts w:ascii="Calibri" w:hAnsi="Calibri" w:cs="Calibri"/>
          <w:b w:val="0"/>
          <w:caps w:val="0"/>
          <w:sz w:val="22"/>
          <w:szCs w:val="22"/>
        </w:rPr>
        <w:t> </w:t>
      </w:r>
      <w:r>
        <w:rPr>
          <w:rFonts w:ascii="Calibri" w:hAnsi="Calibri" w:cs="Calibri"/>
          <w:b w:val="0"/>
          <w:caps w:val="0"/>
          <w:sz w:val="22"/>
          <w:szCs w:val="22"/>
        </w:rPr>
        <w:t>недостатки:</w:t>
      </w:r>
    </w:p>
    <w:p w:rsidR="00EB7A7D" w:rsidRPr="00531A26" w:rsidRDefault="00EB7A7D" w:rsidP="00534452">
      <w:pPr>
        <w:pStyle w:val="Nzev"/>
        <w:ind w:right="311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pStyle w:val="Nzev"/>
        <w:numPr>
          <w:ilvl w:val="0"/>
          <w:numId w:val="1"/>
        </w:numPr>
        <w:ind w:right="311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ПРЕИМУЩЕСТВА: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отсутствие радиационной нагрузки, получение комплексной и</w:t>
      </w:r>
      <w:r w:rsidR="00534452">
        <w:rPr>
          <w:rFonts w:ascii="Calibri" w:hAnsi="Calibri" w:cs="Calibri"/>
          <w:b w:val="0"/>
          <w:caps w:val="0"/>
          <w:sz w:val="22"/>
          <w:szCs w:val="22"/>
        </w:rPr>
        <w:t> </w:t>
      </w:r>
      <w:r>
        <w:rPr>
          <w:rFonts w:ascii="Calibri" w:hAnsi="Calibri" w:cs="Calibri"/>
          <w:b w:val="0"/>
          <w:caps w:val="0"/>
          <w:sz w:val="22"/>
          <w:szCs w:val="22"/>
        </w:rPr>
        <w:t>подробной информации об исследуемой области.</w:t>
      </w:r>
    </w:p>
    <w:p w:rsidR="00EB7A7D" w:rsidRPr="00531A26" w:rsidRDefault="00EB7A7D" w:rsidP="00534452">
      <w:pPr>
        <w:pStyle w:val="Nzev"/>
        <w:ind w:right="311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pStyle w:val="Nzev"/>
        <w:numPr>
          <w:ilvl w:val="0"/>
          <w:numId w:val="1"/>
        </w:numPr>
        <w:ind w:right="311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НЕДОСТАТКИ: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длительность и шумность процедуры, возможный психический дискомфорт у пациентов с боязнью закрытых пространств, перечисленные ниже риски/осложнения, связанные с процедурой.</w:t>
      </w:r>
    </w:p>
    <w:p w:rsidR="00EB7A7D" w:rsidRDefault="00EB7A7D" w:rsidP="00EB7A7D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6C01DB" w:rsidRPr="006C01DB" w:rsidRDefault="006C01DB" w:rsidP="00EB7A7D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EB7A7D" w:rsidRPr="008F26E7" w:rsidRDefault="008F26E7" w:rsidP="00534452">
      <w:pPr>
        <w:pStyle w:val="Nzev"/>
        <w:shd w:val="clear" w:color="auto" w:fill="808080"/>
        <w:ind w:right="311"/>
        <w:rPr>
          <w:rFonts w:ascii="Calibri" w:hAnsi="Calibri" w:cs="Calibri"/>
          <w:caps w:val="0"/>
          <w:color w:val="FFFFFF"/>
          <w:sz w:val="28"/>
          <w:szCs w:val="28"/>
          <w:lang w:val="ru-RU"/>
        </w:rPr>
      </w:pPr>
      <w:r>
        <w:rPr>
          <w:rFonts w:ascii="Calibri" w:hAnsi="Calibri" w:cs="Calibri"/>
          <w:caps w:val="0"/>
          <w:color w:val="FFFFFF"/>
          <w:sz w:val="28"/>
          <w:szCs w:val="28"/>
        </w:rPr>
        <w:t>Осложнения МР-исследования</w:t>
      </w:r>
    </w:p>
    <w:p w:rsidR="00EB7A7D" w:rsidRDefault="00EB7A7D" w:rsidP="00534452">
      <w:pPr>
        <w:pStyle w:val="Nzev"/>
        <w:ind w:right="311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EB7A7D" w:rsidRPr="00531A26" w:rsidRDefault="00EB7A7D" w:rsidP="00534452">
      <w:pPr>
        <w:pStyle w:val="Nzev"/>
        <w:ind w:right="311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b w:val="0"/>
          <w:caps w:val="0"/>
          <w:sz w:val="22"/>
          <w:szCs w:val="22"/>
        </w:rPr>
        <w:t xml:space="preserve">Серьезным осложнением, которое может возникнуть в ходе МРТ-исследования, особенно при внутривенном введении контрастного препарата, является </w:t>
      </w:r>
      <w:r>
        <w:rPr>
          <w:rFonts w:ascii="Calibri" w:hAnsi="Calibri" w:cs="Calibri"/>
          <w:i/>
          <w:caps w:val="0"/>
          <w:sz w:val="22"/>
          <w:szCs w:val="22"/>
        </w:rPr>
        <w:t xml:space="preserve">аллергическая реакция. </w:t>
      </w:r>
      <w:r w:rsidR="001D1CD6">
        <w:rPr>
          <w:rFonts w:ascii="Calibri" w:hAnsi="Calibri" w:cs="Calibri"/>
          <w:b w:val="0"/>
          <w:caps w:val="0"/>
          <w:sz w:val="22"/>
          <w:szCs w:val="22"/>
          <w:lang w:val="ru-RU"/>
        </w:rPr>
        <w:t>Эта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реакция может перейти в т. наз. анафилактический шок с возможным летальным исходом. Аллергическая реакция возможна даже в том случае, если раньше ее не было, хотя Вы и</w:t>
      </w:r>
      <w:r w:rsidR="00534452">
        <w:rPr>
          <w:rFonts w:ascii="Calibri" w:hAnsi="Calibri" w:cs="Calibri"/>
          <w:b w:val="0"/>
          <w:caps w:val="0"/>
          <w:sz w:val="22"/>
          <w:szCs w:val="22"/>
        </w:rPr>
        <w:t> </w:t>
      </w:r>
      <w:r>
        <w:rPr>
          <w:rFonts w:ascii="Calibri" w:hAnsi="Calibri" w:cs="Calibri"/>
          <w:b w:val="0"/>
          <w:caps w:val="0"/>
          <w:sz w:val="22"/>
          <w:szCs w:val="22"/>
        </w:rPr>
        <w:t>проходили исследование с йодсодержащим контрастным препаратом.</w:t>
      </w: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6C01DB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>
        <w:rPr>
          <w:rFonts w:ascii="Calibri" w:hAnsi="Calibri" w:cs="Calibri"/>
          <w:b w:val="0"/>
          <w:caps w:val="0"/>
          <w:sz w:val="22"/>
          <w:szCs w:val="22"/>
        </w:rPr>
        <w:lastRenderedPageBreak/>
        <w:t xml:space="preserve">Однако при введении современных контрастных препаратов серьезные осложнения встречаются в исключительно редких случаях. Распознавание и способ лечения аллергической реакции зависит от ее серьезности, и персонал МРТ-отделения </w:t>
      </w:r>
      <w:r w:rsidR="006C01DB">
        <w:rPr>
          <w:rFonts w:ascii="Calibri" w:hAnsi="Calibri" w:cs="Calibri"/>
          <w:b w:val="0"/>
          <w:caps w:val="0"/>
          <w:sz w:val="22"/>
          <w:szCs w:val="22"/>
        </w:rPr>
        <w:t>готов к таким ситуациям.</w:t>
      </w: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Я получил/а разъяснения,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что рекомендованное врачом исследование может, но необязательно должно привести к указанным выше осложнениям.</w:t>
      </w: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Заявляю также,</w:t>
      </w:r>
      <w:r>
        <w:rPr>
          <w:rFonts w:ascii="Calibri" w:hAnsi="Calibri" w:cs="Calibri"/>
          <w:sz w:val="22"/>
          <w:szCs w:val="22"/>
        </w:rPr>
        <w:t xml:space="preserve"> </w:t>
      </w:r>
      <w:r w:rsidR="00947AC6">
        <w:rPr>
          <w:rFonts w:ascii="Calibri" w:hAnsi="Calibri" w:cs="Calibri"/>
          <w:sz w:val="22"/>
          <w:szCs w:val="22"/>
          <w:lang w:val="ru-RU"/>
        </w:rPr>
        <w:t>ч</w:t>
      </w:r>
      <w:r>
        <w:rPr>
          <w:rFonts w:ascii="Calibri" w:hAnsi="Calibri" w:cs="Calibri"/>
          <w:sz w:val="22"/>
          <w:szCs w:val="22"/>
        </w:rPr>
        <w:t>то в случае неожиданных осложнений, требующих немедленного проведения дальнейших вмешательств, необходимых для спасения моей жизни или здоровья, даю согласие на проведение всех требующихся неотложных мероприятий.</w:t>
      </w: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Мне было разъяснено, что альтернативой</w:t>
      </w:r>
      <w:r>
        <w:rPr>
          <w:rFonts w:ascii="Calibri" w:hAnsi="Calibri" w:cs="Calibri"/>
          <w:sz w:val="22"/>
          <w:szCs w:val="22"/>
        </w:rPr>
        <w:t xml:space="preserve"> МРТ-исследованию являются: традиционное радиодиагностическое исследование, ультразвуковое исследование, компьютерная томография (КТ). Однако их недостатком является обычно меньшая информативность результатов и наличие ионизирующего излучения.</w:t>
      </w: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Принимаю к сведению,</w:t>
      </w:r>
      <w:r>
        <w:rPr>
          <w:rFonts w:ascii="Calibri" w:hAnsi="Calibri" w:cs="Calibri"/>
          <w:sz w:val="22"/>
          <w:szCs w:val="22"/>
        </w:rPr>
        <w:t xml:space="preserve"> что в случае технических проблем у поставщика медицинских услуг мне будет предложен ближайший возможный срок прохождения медицинского вмешательства.</w:t>
      </w:r>
    </w:p>
    <w:p w:rsidR="00EB7A7D" w:rsidRDefault="00EB7A7D" w:rsidP="00534452">
      <w:pPr>
        <w:pStyle w:val="Nzev"/>
        <w:ind w:right="169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У меня возникли следующие дополнительные вопросы:</w:t>
      </w:r>
    </w:p>
    <w:p w:rsidR="00EB7A7D" w:rsidRPr="00531A26" w:rsidRDefault="00A331C9" w:rsidP="00EB7A7D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781675" cy="1952625"/>
                <wp:effectExtent l="0" t="0" r="9525" b="9525"/>
                <wp:wrapNone/>
                <wp:docPr id="6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452" w:rsidRDefault="00534452" w:rsidP="00EB7A7D">
                            <w:permStart w:id="1317877221" w:edGrp="everyone"/>
                            <w:permEnd w:id="1317877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35pt;margin-top:7.2pt;width:455.25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" fillcolor="window" strokeweight=".5pt">
                <v:path arrowok="t"/>
                <v:textbox>
                  <w:txbxContent>
                    <w:p w:rsidR="00534452" w:rsidRDefault="00534452" w:rsidP="00EB7A7D">
                      <w:permStart w:id="1317877221" w:edGrp="everyone"/>
                      <w:permEnd w:id="1317877221"/>
                    </w:p>
                  </w:txbxContent>
                </v:textbox>
              </v:shape>
            </w:pict>
          </mc:Fallback>
        </mc:AlternateContent>
      </w: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Pr="00531A26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:rsidR="00EB7A7D" w:rsidRDefault="00EB7A7D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0543E2" w:rsidRPr="000543E2" w:rsidRDefault="000543E2" w:rsidP="00EB7A7D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Я получил/а разъяснения</w:t>
      </w:r>
      <w:r>
        <w:rPr>
          <w:rFonts w:ascii="Calibri" w:hAnsi="Calibri" w:cs="Calibri"/>
          <w:b w:val="0"/>
          <w:caps w:val="0"/>
          <w:sz w:val="22"/>
          <w:szCs w:val="22"/>
        </w:rPr>
        <w:t>, что свое согласие на предоставление медицинских услуг могу отозвать. Отзыв согласия недействителен, если было начато проведение медицинского вмешательства.</w:t>
      </w: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Я получил/а разъяснения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о своем праве отказаться от получения информации о состоянии здоровья.</w:t>
      </w: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76615E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>
        <w:rPr>
          <w:rFonts w:ascii="Calibri" w:hAnsi="Calibri" w:cs="Calibri"/>
          <w:caps w:val="0"/>
          <w:sz w:val="22"/>
          <w:szCs w:val="22"/>
        </w:rPr>
        <w:t>Заявляю и своей подписью подтверждаю,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что я ознакомился/лась с информацией о</w:t>
      </w:r>
      <w:r w:rsidR="00534452">
        <w:rPr>
          <w:rFonts w:ascii="Calibri" w:hAnsi="Calibri" w:cs="Calibri"/>
          <w:b w:val="0"/>
          <w:caps w:val="0"/>
          <w:sz w:val="22"/>
          <w:szCs w:val="22"/>
        </w:rPr>
        <w:t> 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медицинском вмешательстве. Врач, предоставивший информацию, лично разъяснил мне все положения данного письменного согласия, для ознакомления с которым у меня было </w:t>
      </w:r>
      <w:r>
        <w:rPr>
          <w:rFonts w:ascii="Calibri" w:hAnsi="Calibri" w:cs="Calibri"/>
          <w:b w:val="0"/>
          <w:caps w:val="0"/>
          <w:sz w:val="22"/>
          <w:szCs w:val="22"/>
        </w:rPr>
        <w:lastRenderedPageBreak/>
        <w:t>достаточно времени, и я имел/а возможность задать ему вопросы, на которые</w:t>
      </w:r>
      <w:r w:rsidR="0076615E">
        <w:rPr>
          <w:rFonts w:ascii="Calibri" w:hAnsi="Calibri" w:cs="Calibri"/>
          <w:b w:val="0"/>
          <w:caps w:val="0"/>
          <w:sz w:val="22"/>
          <w:szCs w:val="22"/>
        </w:rPr>
        <w:t xml:space="preserve"> получил/а исчерпывающий ответ.</w:t>
      </w:r>
    </w:p>
    <w:p w:rsidR="00EB7A7D" w:rsidRPr="00531A26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Заявляю,</w:t>
      </w:r>
      <w:r>
        <w:rPr>
          <w:rFonts w:ascii="Calibri" w:hAnsi="Calibri" w:cs="Calibri"/>
          <w:sz w:val="22"/>
          <w:szCs w:val="22"/>
        </w:rPr>
        <w:t xml:space="preserve"> что приведенную выше информацию я полностью понял, и выражаю прямое и</w:t>
      </w:r>
      <w:r w:rsidR="00534452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свободное согласие.</w:t>
      </w:r>
    </w:p>
    <w:tbl>
      <w:tblPr>
        <w:tblpPr w:leftFromText="141" w:rightFromText="141" w:vertAnchor="text" w:horzAnchor="margin" w:tblpXSpec="right" w:tblpY="158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314"/>
      </w:tblGrid>
      <w:tr w:rsidR="00EB7A7D" w:rsidRPr="00A0534F" w:rsidTr="00534452">
        <w:trPr>
          <w:trHeight w:val="475"/>
        </w:trPr>
        <w:tc>
          <w:tcPr>
            <w:tcW w:w="5314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7A7D" w:rsidRDefault="00EB7A7D" w:rsidP="00534452">
      <w:pPr>
        <w:ind w:right="169"/>
        <w:rPr>
          <w:rFonts w:ascii="Calibri" w:hAnsi="Calibri" w:cs="Calibri"/>
          <w:sz w:val="22"/>
          <w:szCs w:val="22"/>
          <w:lang w:val="ru-RU"/>
        </w:rPr>
      </w:pPr>
    </w:p>
    <w:p w:rsidR="000543E2" w:rsidRPr="000543E2" w:rsidRDefault="000543E2" w:rsidP="00534452">
      <w:pPr>
        <w:ind w:right="169"/>
        <w:rPr>
          <w:rFonts w:ascii="Calibri" w:hAnsi="Calibri" w:cs="Calibri"/>
          <w:sz w:val="22"/>
          <w:szCs w:val="22"/>
          <w:lang w:val="ru-RU"/>
        </w:rPr>
      </w:pPr>
    </w:p>
    <w:p w:rsidR="00EB7A7D" w:rsidRPr="0076615E" w:rsidRDefault="0076615E" w:rsidP="00534452">
      <w:pPr>
        <w:ind w:right="169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</w:rPr>
        <w:t>Личная подпись пациента:</w:t>
      </w: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(подпись законного представителя)</w:t>
      </w: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127"/>
      </w:tblGrid>
      <w:tr w:rsidR="00EB7A7D" w:rsidRPr="00A0534F" w:rsidTr="00EB7A7D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1384525398" w:edGrp="everyone"/>
          </w:p>
        </w:tc>
      </w:tr>
      <w:permEnd w:id="1384525398"/>
    </w:tbl>
    <w:p w:rsidR="00EB7A7D" w:rsidRPr="00531A26" w:rsidRDefault="00EB7A7D" w:rsidP="00534452">
      <w:pPr>
        <w:ind w:right="169"/>
        <w:jc w:val="both"/>
        <w:rPr>
          <w:rFonts w:ascii="Calibri" w:hAnsi="Calibri" w:cs="Calibri"/>
          <w:b/>
          <w:sz w:val="22"/>
          <w:szCs w:val="22"/>
        </w:rPr>
      </w:pP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г. Прага, дата:</w:t>
      </w:r>
    </w:p>
    <w:p w:rsidR="00EB7A7D" w:rsidRPr="00531A26" w:rsidRDefault="00EB7A7D" w:rsidP="00534452">
      <w:pPr>
        <w:ind w:right="169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318"/>
      </w:tblGrid>
      <w:tr w:rsidR="00EB7A7D" w:rsidRPr="00A0534F" w:rsidTr="00EB7A7D">
        <w:trPr>
          <w:trHeight w:val="414"/>
        </w:trPr>
        <w:tc>
          <w:tcPr>
            <w:tcW w:w="4318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1741302949" w:edGrp="everyone"/>
          </w:p>
        </w:tc>
      </w:tr>
      <w:permEnd w:id="1741302949"/>
    </w:tbl>
    <w:p w:rsidR="00EB7A7D" w:rsidRPr="00531A26" w:rsidRDefault="00EB7A7D" w:rsidP="00534452">
      <w:pPr>
        <w:ind w:right="169"/>
        <w:jc w:val="both"/>
        <w:rPr>
          <w:rFonts w:ascii="Calibri" w:hAnsi="Calibri" w:cs="Calibri"/>
          <w:b/>
          <w:sz w:val="22"/>
          <w:szCs w:val="22"/>
        </w:rPr>
      </w:pPr>
    </w:p>
    <w:p w:rsidR="00EB7A7D" w:rsidRPr="00531A26" w:rsidRDefault="00EB7A7D" w:rsidP="00534452">
      <w:pPr>
        <w:ind w:right="16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Имя и подпись врача, который провел разъяснение:</w:t>
      </w:r>
    </w:p>
    <w:p w:rsidR="00EB7A7D" w:rsidRPr="00531A26" w:rsidRDefault="00EB7A7D" w:rsidP="00534452">
      <w:pPr>
        <w:ind w:right="169"/>
        <w:rPr>
          <w:rFonts w:ascii="Calibri" w:hAnsi="Calibri" w:cs="Calibri"/>
          <w:sz w:val="22"/>
          <w:szCs w:val="22"/>
        </w:rPr>
      </w:pPr>
    </w:p>
    <w:p w:rsidR="000543E2" w:rsidRPr="000543E2" w:rsidRDefault="000543E2" w:rsidP="00534452">
      <w:pPr>
        <w:pStyle w:val="Nzev"/>
        <w:ind w:right="169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EB7A7D" w:rsidRPr="00531A26" w:rsidRDefault="00EB7A7D" w:rsidP="00534452">
      <w:pPr>
        <w:pStyle w:val="Nzev"/>
        <w:ind w:right="169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531A26" w:rsidRDefault="00EB7A7D" w:rsidP="00534452">
      <w:pPr>
        <w:pStyle w:val="Nzev"/>
        <w:ind w:right="169"/>
        <w:jc w:val="left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Идентификационные данные законного представителя пациента:</w:t>
      </w:r>
    </w:p>
    <w:tbl>
      <w:tblPr>
        <w:tblpPr w:leftFromText="141" w:rightFromText="141" w:vertAnchor="text" w:horzAnchor="margin" w:tblpXSpec="right" w:tblpY="165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127"/>
      </w:tblGrid>
      <w:tr w:rsidR="00EB7A7D" w:rsidRPr="00A0534F" w:rsidTr="00EB7A7D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left="-308"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1002929868" w:edGrp="everyone"/>
            <w:permStart w:id="179048562" w:edGrp="everyone" w:colFirst="0" w:colLast="0"/>
          </w:p>
        </w:tc>
      </w:tr>
      <w:permEnd w:id="1002929868"/>
      <w:permEnd w:id="179048562"/>
    </w:tbl>
    <w:p w:rsidR="00EB7A7D" w:rsidRPr="00531A26" w:rsidRDefault="00EB7A7D" w:rsidP="00534452">
      <w:pPr>
        <w:pStyle w:val="Nzev"/>
        <w:ind w:right="169"/>
        <w:jc w:val="left"/>
        <w:rPr>
          <w:rFonts w:ascii="Calibri" w:hAnsi="Calibri" w:cs="Calibri"/>
          <w:caps w:val="0"/>
          <w:sz w:val="22"/>
          <w:szCs w:val="22"/>
        </w:rPr>
      </w:pPr>
    </w:p>
    <w:p w:rsidR="00EB7A7D" w:rsidRPr="0076615E" w:rsidRDefault="0076615E" w:rsidP="00534452">
      <w:pPr>
        <w:pStyle w:val="Nzev"/>
        <w:ind w:right="169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>
        <w:rPr>
          <w:rFonts w:ascii="Calibri" w:hAnsi="Calibri" w:cs="Calibri"/>
          <w:b w:val="0"/>
          <w:caps w:val="0"/>
          <w:sz w:val="22"/>
          <w:szCs w:val="22"/>
        </w:rPr>
        <w:t>Имя и фамилия:</w:t>
      </w:r>
    </w:p>
    <w:tbl>
      <w:tblPr>
        <w:tblpPr w:leftFromText="141" w:rightFromText="141" w:vertAnchor="text" w:horzAnchor="margin" w:tblpXSpec="right" w:tblpY="138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127"/>
      </w:tblGrid>
      <w:tr w:rsidR="00EB7A7D" w:rsidRPr="00A0534F" w:rsidTr="00EB7A7D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1959532981" w:edGrp="everyone"/>
          </w:p>
        </w:tc>
      </w:tr>
      <w:permEnd w:id="1959532981"/>
    </w:tbl>
    <w:p w:rsidR="00EB7A7D" w:rsidRPr="00531A26" w:rsidRDefault="00EB7A7D" w:rsidP="00534452">
      <w:pPr>
        <w:pStyle w:val="Nzev"/>
        <w:ind w:right="169"/>
        <w:jc w:val="left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76615E" w:rsidRDefault="0076615E" w:rsidP="00534452">
      <w:pPr>
        <w:pStyle w:val="Nzev"/>
        <w:ind w:right="169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>
        <w:rPr>
          <w:rFonts w:ascii="Calibri" w:hAnsi="Calibri" w:cs="Calibri"/>
          <w:b w:val="0"/>
          <w:caps w:val="0"/>
          <w:sz w:val="22"/>
          <w:szCs w:val="22"/>
        </w:rPr>
        <w:t>Дата рождения:</w:t>
      </w:r>
    </w:p>
    <w:tbl>
      <w:tblPr>
        <w:tblpPr w:leftFromText="141" w:rightFromText="141" w:vertAnchor="text" w:horzAnchor="margin" w:tblpXSpec="right" w:tblpY="156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127"/>
      </w:tblGrid>
      <w:tr w:rsidR="00EB7A7D" w:rsidRPr="00A0534F" w:rsidTr="00EB7A7D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2048397909" w:edGrp="everyone"/>
          </w:p>
        </w:tc>
      </w:tr>
      <w:permEnd w:id="2048397909"/>
    </w:tbl>
    <w:p w:rsidR="00EB7A7D" w:rsidRPr="00531A26" w:rsidRDefault="00EB7A7D" w:rsidP="00534452">
      <w:pPr>
        <w:pStyle w:val="Nzev"/>
        <w:ind w:right="169"/>
        <w:jc w:val="left"/>
        <w:rPr>
          <w:rFonts w:ascii="Calibri" w:hAnsi="Calibri" w:cs="Calibri"/>
          <w:b w:val="0"/>
          <w:caps w:val="0"/>
          <w:sz w:val="22"/>
          <w:szCs w:val="22"/>
        </w:rPr>
      </w:pPr>
    </w:p>
    <w:p w:rsidR="00EB7A7D" w:rsidRPr="0076615E" w:rsidRDefault="0076615E" w:rsidP="00534452">
      <w:pPr>
        <w:pStyle w:val="Nzev"/>
        <w:ind w:right="169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>
        <w:rPr>
          <w:rFonts w:ascii="Calibri" w:hAnsi="Calibri" w:cs="Calibri"/>
          <w:b w:val="0"/>
          <w:caps w:val="0"/>
          <w:sz w:val="22"/>
          <w:szCs w:val="22"/>
        </w:rPr>
        <w:t>Отношение к пациенту:</w:t>
      </w:r>
    </w:p>
    <w:p w:rsidR="00EB7A7D" w:rsidRPr="00531A26" w:rsidRDefault="00EB7A7D" w:rsidP="00534452">
      <w:pPr>
        <w:pStyle w:val="Nzev"/>
        <w:ind w:right="169"/>
        <w:jc w:val="left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pStyle w:val="Nzev"/>
        <w:ind w:right="169"/>
        <w:jc w:val="left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tabs>
          <w:tab w:val="left" w:pos="0"/>
        </w:tabs>
        <w:ind w:right="16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Подпись свидетелей разъяснения и согласия пациента, если пациент не может собственноручно подписать документ:</w:t>
      </w:r>
    </w:p>
    <w:p w:rsidR="00EB7A7D" w:rsidRPr="00531A26" w:rsidRDefault="00EB7A7D" w:rsidP="00534452">
      <w:pPr>
        <w:tabs>
          <w:tab w:val="left" w:pos="0"/>
        </w:tabs>
        <w:ind w:right="169"/>
        <w:jc w:val="both"/>
        <w:rPr>
          <w:rFonts w:ascii="Calibri" w:hAnsi="Calibri" w:cs="Calibri"/>
          <w:b/>
          <w:sz w:val="22"/>
          <w:szCs w:val="22"/>
        </w:rPr>
      </w:pPr>
    </w:p>
    <w:p w:rsidR="00EB7A7D" w:rsidRPr="00531A26" w:rsidRDefault="00EB7A7D" w:rsidP="00534452">
      <w:pPr>
        <w:tabs>
          <w:tab w:val="left" w:pos="0"/>
        </w:tabs>
        <w:ind w:right="169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4498"/>
        <w:gridCol w:w="4716"/>
      </w:tblGrid>
      <w:tr w:rsidR="00EB7A7D" w:rsidRPr="00A0534F" w:rsidTr="00EB7A7D">
        <w:tc>
          <w:tcPr>
            <w:tcW w:w="4498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0"/>
              </w:tabs>
              <w:ind w:right="169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2059351676" w:edGrp="everyone"/>
            <w:permEnd w:id="2059351676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0"/>
              </w:tabs>
              <w:ind w:right="169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834169933" w:edGrp="everyone"/>
            <w:permEnd w:id="1834169933"/>
          </w:p>
        </w:tc>
      </w:tr>
      <w:tr w:rsidR="00EB7A7D" w:rsidRPr="00A0534F" w:rsidTr="00EB7A7D">
        <w:tc>
          <w:tcPr>
            <w:tcW w:w="4498" w:type="dxa"/>
            <w:tcBorders>
              <w:top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0"/>
              </w:tabs>
              <w:ind w:right="169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Имя и фамилия 1-го свидетеля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0"/>
              </w:tabs>
              <w:ind w:right="169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Имя и фамилия 2-го свидетеля</w:t>
            </w:r>
          </w:p>
        </w:tc>
      </w:tr>
      <w:tr w:rsidR="00EB7A7D" w:rsidRPr="00A0534F" w:rsidTr="00EB7A7D">
        <w:tc>
          <w:tcPr>
            <w:tcW w:w="4498" w:type="dxa"/>
          </w:tcPr>
          <w:p w:rsidR="00EB7A7D" w:rsidRPr="00531A26" w:rsidRDefault="00EB7A7D" w:rsidP="00534452">
            <w:pPr>
              <w:tabs>
                <w:tab w:val="left" w:pos="0"/>
              </w:tabs>
              <w:ind w:right="169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подпись</w:t>
            </w:r>
          </w:p>
        </w:tc>
        <w:tc>
          <w:tcPr>
            <w:tcW w:w="4716" w:type="dxa"/>
          </w:tcPr>
          <w:p w:rsidR="00EB7A7D" w:rsidRPr="00531A26" w:rsidRDefault="00EB7A7D" w:rsidP="00534452">
            <w:pPr>
              <w:tabs>
                <w:tab w:val="left" w:pos="0"/>
              </w:tabs>
              <w:ind w:right="169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подпись</w:t>
            </w:r>
          </w:p>
        </w:tc>
      </w:tr>
    </w:tbl>
    <w:p w:rsidR="00EB7A7D" w:rsidRDefault="00EB7A7D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6C01DB" w:rsidRPr="006C01DB" w:rsidRDefault="006C01DB" w:rsidP="00534452">
      <w:pPr>
        <w:pStyle w:val="Nzev"/>
        <w:ind w:right="169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EB7A7D" w:rsidRPr="00531A26" w:rsidRDefault="00EB7A7D" w:rsidP="00534452">
      <w:pPr>
        <w:ind w:right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Причина, по которой пациент не мог подписать документ: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EB7A7D" w:rsidRPr="00A0534F" w:rsidTr="00EB7A7D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</w:tcPr>
          <w:p w:rsidR="00EB7A7D" w:rsidRPr="00531A26" w:rsidRDefault="00EB7A7D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1966036923" w:edGrp="everyone"/>
          </w:p>
        </w:tc>
      </w:tr>
      <w:permEnd w:id="1966036923"/>
    </w:tbl>
    <w:p w:rsidR="00EB7A7D" w:rsidRPr="00531A26" w:rsidRDefault="00EB7A7D" w:rsidP="00534452">
      <w:pPr>
        <w:autoSpaceDE w:val="0"/>
        <w:autoSpaceDN w:val="0"/>
        <w:adjustRightInd w:val="0"/>
        <w:ind w:right="169"/>
        <w:rPr>
          <w:rFonts w:ascii="Calibri" w:hAnsi="Calibri" w:cs="Calibri"/>
          <w:sz w:val="22"/>
          <w:szCs w:val="22"/>
        </w:rPr>
      </w:pPr>
    </w:p>
    <w:p w:rsidR="00EB7A7D" w:rsidRPr="00531A26" w:rsidRDefault="00EB7A7D" w:rsidP="00534452">
      <w:pPr>
        <w:ind w:right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Способ, которым пациент выразил свое согласие: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34452" w:rsidRPr="00A0534F" w:rsidTr="00534452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</w:tcPr>
          <w:p w:rsidR="00534452" w:rsidRPr="00531A26" w:rsidRDefault="00534452" w:rsidP="00534452">
            <w:pPr>
              <w:tabs>
                <w:tab w:val="left" w:pos="1635"/>
              </w:tabs>
              <w:ind w:right="169"/>
              <w:rPr>
                <w:rFonts w:ascii="Calibri" w:hAnsi="Calibri" w:cs="Calibri"/>
                <w:b/>
                <w:sz w:val="22"/>
                <w:szCs w:val="22"/>
              </w:rPr>
            </w:pPr>
            <w:permStart w:id="235753423" w:edGrp="everyone"/>
          </w:p>
        </w:tc>
      </w:tr>
      <w:permEnd w:id="235753423"/>
    </w:tbl>
    <w:p w:rsidR="00EB7A7D" w:rsidRPr="00531A26" w:rsidRDefault="00EB7A7D" w:rsidP="00534452">
      <w:pPr>
        <w:ind w:right="169"/>
      </w:pPr>
    </w:p>
    <w:sectPr w:rsidR="00EB7A7D" w:rsidRPr="00531A26" w:rsidSect="003B0723">
      <w:headerReference w:type="default" r:id="rId14"/>
      <w:footerReference w:type="defaul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52" w:rsidRDefault="00534452">
      <w:r>
        <w:separator/>
      </w:r>
    </w:p>
  </w:endnote>
  <w:endnote w:type="continuationSeparator" w:id="0">
    <w:p w:rsidR="00534452" w:rsidRDefault="0053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52" w:rsidRDefault="00534452" w:rsidP="00EB7A7D">
    <w:pPr>
      <w:pStyle w:val="Zpat"/>
      <w:rPr>
        <w:sz w:val="16"/>
        <w:szCs w:val="16"/>
      </w:rPr>
    </w:pPr>
  </w:p>
  <w:p w:rsidR="00534452" w:rsidRDefault="00A331C9" w:rsidP="00EB7A7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23190" simplePos="0" relativeHeight="251657728" behindDoc="1" locked="0" layoutInCell="1" allowOverlap="1">
          <wp:simplePos x="0" y="0"/>
          <wp:positionH relativeFrom="column">
            <wp:posOffset>3437255</wp:posOffset>
          </wp:positionH>
          <wp:positionV relativeFrom="paragraph">
            <wp:posOffset>75565</wp:posOffset>
          </wp:positionV>
          <wp:extent cx="2428875" cy="193040"/>
          <wp:effectExtent l="0" t="0" r="0" b="0"/>
          <wp:wrapSquare wrapText="bothSides"/>
          <wp:docPr id="1" name="Zástupný symbol pro obsa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stupný symbol pro obsah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9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452">
      <w:rPr>
        <w:sz w:val="16"/>
        <w:szCs w:val="16"/>
      </w:rPr>
      <w:t>Proton Therapy Center Czech s.r.o.,</w:t>
    </w:r>
    <w:r w:rsidR="00032A8E" w:rsidRPr="00032A8E">
      <w:t xml:space="preserve"> </w:t>
    </w:r>
    <w:r w:rsidR="00032A8E" w:rsidRPr="00032A8E">
      <w:rPr>
        <w:sz w:val="16"/>
        <w:szCs w:val="16"/>
      </w:rPr>
      <w:t>IČ: 26466791</w:t>
    </w:r>
  </w:p>
  <w:p w:rsidR="00534452" w:rsidRDefault="00534452" w:rsidP="00EB7A7D">
    <w:pPr>
      <w:pStyle w:val="Zpat"/>
      <w:rPr>
        <w:sz w:val="16"/>
        <w:szCs w:val="16"/>
      </w:rPr>
    </w:pPr>
    <w:r>
      <w:rPr>
        <w:sz w:val="16"/>
        <w:szCs w:val="16"/>
      </w:rPr>
      <w:t>Budínova 2437/1a, 180 00 Praha 8</w:t>
    </w:r>
  </w:p>
  <w:p w:rsidR="00534452" w:rsidRDefault="00534452" w:rsidP="00EB7A7D">
    <w:pPr>
      <w:pStyle w:val="Zpat"/>
    </w:pPr>
    <w:r>
      <w:rPr>
        <w:sz w:val="16"/>
        <w:szCs w:val="16"/>
      </w:rPr>
      <w:t>+420 222 999 000, info@ptc.cz, www.ptc.cz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52" w:rsidRDefault="00534452">
      <w:r>
        <w:separator/>
      </w:r>
    </w:p>
  </w:footnote>
  <w:footnote w:type="continuationSeparator" w:id="0">
    <w:p w:rsidR="00534452" w:rsidRDefault="0053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80"/>
      <w:gridCol w:w="2194"/>
    </w:tblGrid>
    <w:tr w:rsidR="00534452" w:rsidTr="00211AB6">
      <w:trPr>
        <w:trHeight w:val="1675"/>
      </w:trPr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534452" w:rsidRPr="000D7EA3" w:rsidRDefault="00A331C9" w:rsidP="00EB7A7D">
          <w:r>
            <w:rPr>
              <w:noProof/>
            </w:rPr>
            <w:drawing>
              <wp:inline distT="0" distB="0" distL="0" distR="0">
                <wp:extent cx="1552575" cy="742950"/>
                <wp:effectExtent l="0" t="0" r="0" b="0"/>
                <wp:docPr id="52" name="obráze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534452" w:rsidRPr="00531A26" w:rsidRDefault="00534452" w:rsidP="00EB7A7D">
          <w:pPr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ИНФОРМИРОВАННОЕ СОГЛАСИЕ</w:t>
          </w:r>
        </w:p>
        <w:p w:rsidR="00534452" w:rsidRPr="00211AB6" w:rsidRDefault="00534452" w:rsidP="00EB7A7D">
          <w:pPr>
            <w:jc w:val="center"/>
            <w:rPr>
              <w:rFonts w:ascii="Calibri" w:hAnsi="Calibri" w:cs="Calibri"/>
              <w:b/>
              <w:sz w:val="28"/>
              <w:szCs w:val="28"/>
              <w:lang w:val="ru-RU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Исследование с помощью</w:t>
          </w:r>
        </w:p>
        <w:p w:rsidR="00534452" w:rsidRPr="00E5562E" w:rsidRDefault="00534452" w:rsidP="00EB7A7D">
          <w:pPr>
            <w:jc w:val="center"/>
            <w:rPr>
              <w:b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магнитного резонанса (МР)</w:t>
          </w:r>
        </w:p>
      </w:tc>
      <w:tc>
        <w:tcPr>
          <w:tcW w:w="219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534452" w:rsidRPr="00BB4425" w:rsidRDefault="00534452" w:rsidP="00EB7A7D">
          <w:pPr>
            <w:pStyle w:val="Zhlav"/>
            <w:snapToGrid w:val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PTC 3212-1/71 IS RU</w:t>
          </w:r>
        </w:p>
        <w:p w:rsidR="00534452" w:rsidRDefault="00534452" w:rsidP="00EB7A7D">
          <w:pPr>
            <w:pStyle w:val="Zhlav"/>
            <w:jc w:val="center"/>
            <w:rPr>
              <w:sz w:val="22"/>
            </w:rPr>
          </w:pPr>
          <w:r>
            <w:rPr>
              <w:sz w:val="22"/>
            </w:rPr>
            <w:t xml:space="preserve">Страница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715A50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из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  \* MERGEFORMAT </w:instrText>
          </w:r>
          <w:r>
            <w:rPr>
              <w:sz w:val="22"/>
            </w:rPr>
            <w:fldChar w:fldCharType="separate"/>
          </w:r>
          <w:r w:rsidR="00715A50">
            <w:rPr>
              <w:noProof/>
              <w:sz w:val="22"/>
            </w:rPr>
            <w:t>6</w:t>
          </w:r>
          <w:r>
            <w:rPr>
              <w:sz w:val="22"/>
            </w:rPr>
            <w:fldChar w:fldCharType="end"/>
          </w:r>
        </w:p>
        <w:p w:rsidR="00534452" w:rsidRDefault="00032A8E" w:rsidP="00EB7A7D">
          <w:pPr>
            <w:pStyle w:val="Zhlav"/>
            <w:jc w:val="center"/>
            <w:rPr>
              <w:sz w:val="22"/>
            </w:rPr>
          </w:pPr>
          <w:r>
            <w:rPr>
              <w:sz w:val="22"/>
            </w:rPr>
            <w:t>Версия номер: 8</w:t>
          </w:r>
        </w:p>
      </w:tc>
    </w:tr>
  </w:tbl>
  <w:p w:rsidR="00534452" w:rsidRDefault="005344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B0"/>
    <w:multiLevelType w:val="hybridMultilevel"/>
    <w:tmpl w:val="C53AC54C"/>
    <w:lvl w:ilvl="0" w:tplc="B898414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B838DA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E62B1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BE8A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AEA1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0C5A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C491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4CCE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7D698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45040"/>
    <w:multiLevelType w:val="hybridMultilevel"/>
    <w:tmpl w:val="F8D0C5C0"/>
    <w:lvl w:ilvl="0" w:tplc="84981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4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8D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7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C6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2B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9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07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7AD4"/>
    <w:multiLevelType w:val="hybridMultilevel"/>
    <w:tmpl w:val="B37C514A"/>
    <w:lvl w:ilvl="0" w:tplc="0832A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7DA5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C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45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44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1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43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D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62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740A"/>
    <w:multiLevelType w:val="hybridMultilevel"/>
    <w:tmpl w:val="4EC684D0"/>
    <w:lvl w:ilvl="0" w:tplc="57E2C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C2A25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E8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3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07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22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A8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48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A6367"/>
    <w:multiLevelType w:val="hybridMultilevel"/>
    <w:tmpl w:val="012EA2A4"/>
    <w:lvl w:ilvl="0" w:tplc="5DAE7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5AD89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E0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04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5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02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3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64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88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B1764"/>
    <w:multiLevelType w:val="hybridMultilevel"/>
    <w:tmpl w:val="BB66CF90"/>
    <w:lvl w:ilvl="0" w:tplc="017427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ACA49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0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F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A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87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69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AF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5384E"/>
    <w:multiLevelType w:val="hybridMultilevel"/>
    <w:tmpl w:val="8A0EBB86"/>
    <w:lvl w:ilvl="0" w:tplc="338AC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B26B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0E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2B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2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EA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7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85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0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31037"/>
    <w:multiLevelType w:val="hybridMultilevel"/>
    <w:tmpl w:val="A1A82228"/>
    <w:lvl w:ilvl="0" w:tplc="58CC04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1B22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61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E2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07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EA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AC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C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2B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76D1C"/>
    <w:multiLevelType w:val="hybridMultilevel"/>
    <w:tmpl w:val="71C40186"/>
    <w:lvl w:ilvl="0" w:tplc="7B0881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730AA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8E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7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4B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A1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2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62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E1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u5mZhJhXomdoJuOski1cjoeqA8=" w:salt="n5e24LztEzsKrcZMRrC7VA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5"/>
    <w:rsid w:val="00032A8E"/>
    <w:rsid w:val="000543E2"/>
    <w:rsid w:val="001249FF"/>
    <w:rsid w:val="001D1CD6"/>
    <w:rsid w:val="00211AB6"/>
    <w:rsid w:val="002F5706"/>
    <w:rsid w:val="003B0723"/>
    <w:rsid w:val="00401987"/>
    <w:rsid w:val="0043398A"/>
    <w:rsid w:val="0051531D"/>
    <w:rsid w:val="00534452"/>
    <w:rsid w:val="00635709"/>
    <w:rsid w:val="006B673F"/>
    <w:rsid w:val="006C01DB"/>
    <w:rsid w:val="006D4BCD"/>
    <w:rsid w:val="00715A50"/>
    <w:rsid w:val="00741B16"/>
    <w:rsid w:val="0076615E"/>
    <w:rsid w:val="007833D4"/>
    <w:rsid w:val="008301DF"/>
    <w:rsid w:val="0086792D"/>
    <w:rsid w:val="008A144B"/>
    <w:rsid w:val="008F26E7"/>
    <w:rsid w:val="00903445"/>
    <w:rsid w:val="00943158"/>
    <w:rsid w:val="00947AC6"/>
    <w:rsid w:val="00970B8D"/>
    <w:rsid w:val="00A331C9"/>
    <w:rsid w:val="00A95346"/>
    <w:rsid w:val="00AF33FD"/>
    <w:rsid w:val="00B60FCE"/>
    <w:rsid w:val="00BE4ACE"/>
    <w:rsid w:val="00C5092A"/>
    <w:rsid w:val="00DE708D"/>
    <w:rsid w:val="00EB7A7D"/>
    <w:rsid w:val="00EF1BEC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34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03445"/>
    <w:rPr>
      <w:rFonts w:eastAsia="Calibri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9034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locked/>
    <w:rsid w:val="00903445"/>
    <w:rPr>
      <w:rFonts w:eastAsia="Calibri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903445"/>
    <w:pPr>
      <w:jc w:val="center"/>
    </w:pPr>
    <w:rPr>
      <w:rFonts w:eastAsia="Calibri"/>
      <w:b/>
      <w:caps/>
      <w:sz w:val="32"/>
    </w:rPr>
  </w:style>
  <w:style w:type="character" w:customStyle="1" w:styleId="NzevChar">
    <w:name w:val="Název Char"/>
    <w:link w:val="Nzev"/>
    <w:locked/>
    <w:rsid w:val="00903445"/>
    <w:rPr>
      <w:rFonts w:eastAsia="Calibri"/>
      <w:b/>
      <w:caps/>
      <w:sz w:val="3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90344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034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903445"/>
    <w:pPr>
      <w:spacing w:after="120" w:line="480" w:lineRule="auto"/>
    </w:pPr>
    <w:rPr>
      <w:rFonts w:eastAsia="Calibri"/>
      <w:sz w:val="20"/>
      <w:szCs w:val="20"/>
      <w:lang w:eastAsia="ar-SA"/>
    </w:rPr>
  </w:style>
  <w:style w:type="character" w:customStyle="1" w:styleId="Zkladntext2Char">
    <w:name w:val="Základní text 2 Char"/>
    <w:link w:val="Zkladntext2"/>
    <w:locked/>
    <w:rsid w:val="00903445"/>
    <w:rPr>
      <w:rFonts w:eastAsia="Calibri"/>
      <w:lang w:val="cs-CZ" w:eastAsia="ar-SA" w:bidi="ar-SA"/>
    </w:rPr>
  </w:style>
  <w:style w:type="paragraph" w:customStyle="1" w:styleId="Zkladntext31">
    <w:name w:val="Základní text 31"/>
    <w:basedOn w:val="Normln"/>
    <w:rsid w:val="00903445"/>
    <w:pPr>
      <w:suppressAutoHyphens/>
      <w:jc w:val="both"/>
    </w:pPr>
    <w:rPr>
      <w:rFonts w:eastAsia="Calibri"/>
      <w:lang w:eastAsia="ar-SA"/>
    </w:rPr>
  </w:style>
  <w:style w:type="paragraph" w:styleId="Textbubliny">
    <w:name w:val="Balloon Text"/>
    <w:basedOn w:val="Normln"/>
    <w:link w:val="TextbublinyChar"/>
    <w:rsid w:val="00AF3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3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34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03445"/>
    <w:rPr>
      <w:rFonts w:eastAsia="Calibri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9034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locked/>
    <w:rsid w:val="00903445"/>
    <w:rPr>
      <w:rFonts w:eastAsia="Calibri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903445"/>
    <w:pPr>
      <w:jc w:val="center"/>
    </w:pPr>
    <w:rPr>
      <w:rFonts w:eastAsia="Calibri"/>
      <w:b/>
      <w:caps/>
      <w:sz w:val="32"/>
    </w:rPr>
  </w:style>
  <w:style w:type="character" w:customStyle="1" w:styleId="NzevChar">
    <w:name w:val="Název Char"/>
    <w:link w:val="Nzev"/>
    <w:locked/>
    <w:rsid w:val="00903445"/>
    <w:rPr>
      <w:rFonts w:eastAsia="Calibri"/>
      <w:b/>
      <w:caps/>
      <w:sz w:val="3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90344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034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903445"/>
    <w:pPr>
      <w:spacing w:after="120" w:line="480" w:lineRule="auto"/>
    </w:pPr>
    <w:rPr>
      <w:rFonts w:eastAsia="Calibri"/>
      <w:sz w:val="20"/>
      <w:szCs w:val="20"/>
      <w:lang w:eastAsia="ar-SA"/>
    </w:rPr>
  </w:style>
  <w:style w:type="character" w:customStyle="1" w:styleId="Zkladntext2Char">
    <w:name w:val="Základní text 2 Char"/>
    <w:link w:val="Zkladntext2"/>
    <w:locked/>
    <w:rsid w:val="00903445"/>
    <w:rPr>
      <w:rFonts w:eastAsia="Calibri"/>
      <w:lang w:val="cs-CZ" w:eastAsia="ar-SA" w:bidi="ar-SA"/>
    </w:rPr>
  </w:style>
  <w:style w:type="paragraph" w:customStyle="1" w:styleId="Zkladntext31">
    <w:name w:val="Základní text 31"/>
    <w:basedOn w:val="Normln"/>
    <w:rsid w:val="00903445"/>
    <w:pPr>
      <w:suppressAutoHyphens/>
      <w:jc w:val="both"/>
    </w:pPr>
    <w:rPr>
      <w:rFonts w:eastAsia="Calibri"/>
      <w:lang w:eastAsia="ar-SA"/>
    </w:rPr>
  </w:style>
  <w:style w:type="paragraph" w:styleId="Textbubliny">
    <w:name w:val="Balloon Text"/>
    <w:basedOn w:val="Normln"/>
    <w:link w:val="TextbublinyChar"/>
    <w:rsid w:val="00AF3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é_x0020_od xmlns="20faf924-d50f-4128-b810-62771b873342">2021-01-04T23:00:00+00:00</Platné_x0020_od>
    <Podproces xmlns="20faf924-d50f-4128-b810-62771b873342">114</Podproces>
    <Schvalil xmlns="20faf924-d50f-4128-b810-62771b873342">
      <UserInfo>
        <DisplayName>Kateřina Krejbichová</DisplayName>
        <AccountId>601</AccountId>
        <AccountType/>
      </UserInfo>
    </Schvalil>
    <Schvaluje xmlns="20faf924-d50f-4128-b810-62771b873342">
      <UserInfo>
        <DisplayName>Kateřina Krejbichová</DisplayName>
        <AccountId>601</AccountId>
        <AccountType/>
      </UserInfo>
    </Schvaluje>
    <Proces xmlns="20faf924-d50f-4128-b810-62771b873342">93</Proces>
    <Nadřazený_x0020_dokument xmlns="20faf924-d50f-4128-b810-62771b873342">217;#PTC 3210-2 SME Směrnice o činnostech RD oddělení</Nadřazený_x0020_dokument>
    <Číslo_x0020_dokumentu xmlns="20faf924-d50f-4128-b810-62771b873342">PTC 3212-1/71 IS RU</Číslo_x0020_dokumentu>
    <Úroveň xmlns="20faf924-d50f-4128-b810-62771b873342">13</Úroveň>
    <Platné_x0020_do xmlns="20faf924-d50f-4128-b810-62771b873342">2024-01-04T23:00:00+00:00</Platné_x0020_do>
    <Zodpovídá xmlns="db2e1024-94f1-486b-86df-ded9ac3a1fdf">
      <UserInfo>
        <DisplayName>Kateřina Krejbichová</DisplayName>
        <AccountId>601</AccountId>
        <AccountType/>
      </UserInfo>
    </Zodpovídá>
    <Seznameni xmlns="0352c9bb-6c9c-4704-8d10-81c7ba55e454">
      <UserInfo>
        <DisplayName/>
        <AccountId xsi:nil="true"/>
        <AccountType/>
      </UserInfo>
    </Seznameni>
    <Archiv xmlns="0352c9bb-6c9c-4704-8d10-81c7ba55e454">false</Archiv>
    <HistSeznID xmlns="0352c9bb-6c9c-4704-8d10-81c7ba55e454" xsi:nil="true"/>
    <IndivSeznameni xmlns="0352c9bb-6c9c-4704-8d10-81c7ba55e454">
      <UserInfo>
        <DisplayName/>
        <AccountId xsi:nil="true"/>
        <AccountType/>
      </UserInfo>
    </IndivSeznameni>
    <Nesezn_x00e1_men_x00fd_ch xmlns="0352c9bb-6c9c-4704-8d10-81c7ba55e454">0</Nesezn_x00e1_men_x00fd_ch>
    <Skupina xmlns="0352c9bb-6c9c-4704-8d10-81c7ba55e454">
      <UserInfo>
        <DisplayName/>
        <AccountId xsi:nil="true"/>
        <AccountType/>
      </UserInfo>
    </Skupina>
    <HistorieSeznamovani xmlns="0352c9bb-6c9c-4704-8d10-81c7ba55e454">
      <Url>http://portal/qmp/Lists/HistorieSeznamovani/DispForm.aspx?ID=1544</Url>
      <Description>Link</Description>
    </HistorieSeznamovani>
    <Stav_x0020_sezn_x00e1_men_x00ed_ xmlns="0352c9bb-6c9c-4704-8d10-81c7ba55e454">
      <Url xsi:nil="true"/>
      <Description xsi:nil="true"/>
    </Stav_x0020_sezn_x00e1_men_x00ed_>
    <Sezn_x00e1_men_x00fd_ch xmlns="0352c9bb-6c9c-4704-8d10-81c7ba55e454">0</Sezn_x00e1_men_x00fd_ch>
    <Garant xmlns="0352c9bb-6c9c-4704-8d10-81c7ba55e454">
      <UserInfo>
        <DisplayName>Daniel Klika</DisplayName>
        <AccountId>541</AccountId>
        <AccountType/>
      </UserInfo>
    </Garant>
    <Oblast xmlns="db2e1024-94f1-486b-86df-ded9ac3a1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07. KATALOG INFORMOVANÝCH SOUHLASŮ - PLNÉ MOCI" ma:contentTypeID="0x010100863425B0B5A34C408E8C58ED06499233001AD55D0C33D065459333848B311B4A48" ma:contentTypeVersion="44" ma:contentTypeDescription="" ma:contentTypeScope="" ma:versionID="7cdb4b2dda345e3271fc2e6fd032dc0f">
  <xsd:schema xmlns:xsd="http://www.w3.org/2001/XMLSchema" xmlns:xs="http://www.w3.org/2001/XMLSchema" xmlns:p="http://schemas.microsoft.com/office/2006/metadata/properties" xmlns:ns2="20faf924-d50f-4128-b810-62771b873342" xmlns:ns3="db2e1024-94f1-486b-86df-ded9ac3a1fdf" xmlns:ns4="0352c9bb-6c9c-4704-8d10-81c7ba55e454" targetNamespace="http://schemas.microsoft.com/office/2006/metadata/properties" ma:root="true" ma:fieldsID="6c753c86451b6463f43e26c12884a711" ns2:_="" ns3:_="" ns4:_="">
    <xsd:import namespace="20faf924-d50f-4128-b810-62771b873342"/>
    <xsd:import namespace="db2e1024-94f1-486b-86df-ded9ac3a1fdf"/>
    <xsd:import namespace="0352c9bb-6c9c-4704-8d10-81c7ba55e454"/>
    <xsd:element name="properties">
      <xsd:complexType>
        <xsd:sequence>
          <xsd:element name="documentManagement">
            <xsd:complexType>
              <xsd:all>
                <xsd:element ref="ns2:Číslo_x0020_dokumentu" minOccurs="0"/>
                <xsd:element ref="ns2:Platné_x0020_od" minOccurs="0"/>
                <xsd:element ref="ns2:Platné_x0020_do" minOccurs="0"/>
                <xsd:element ref="ns2:Úroveň"/>
                <xsd:element ref="ns2:Proces"/>
                <xsd:element ref="ns2:Podproces" minOccurs="0"/>
                <xsd:element ref="ns3:Zodpovídá" minOccurs="0"/>
                <xsd:element ref="ns4:Garant" minOccurs="0"/>
                <xsd:element ref="ns2:Schvaluje" minOccurs="0"/>
                <xsd:element ref="ns2:Schvalil" minOccurs="0"/>
                <xsd:element ref="ns2:Nadřazený_x0020_dokument" minOccurs="0"/>
                <xsd:element ref="ns3:Oblast" minOccurs="0"/>
                <xsd:element ref="ns4:Skupina" minOccurs="0"/>
                <xsd:element ref="ns4:Stav_x0020_sezn_x00e1_men_x00ed_" minOccurs="0"/>
                <xsd:element ref="ns4:Archiv" minOccurs="0"/>
                <xsd:element ref="ns4:HistSeznID" minOccurs="0"/>
                <xsd:element ref="ns4:Seznameni" minOccurs="0"/>
                <xsd:element ref="ns4:Nesezn_x00e1_men_x00fd_ch" minOccurs="0"/>
                <xsd:element ref="ns4:Sezn_x00e1_men_x00fd_ch" minOccurs="0"/>
                <xsd:element ref="ns4:IndivSeznameni" minOccurs="0"/>
                <xsd:element ref="ns4:HistorieSeznamovani" minOccurs="0"/>
                <xsd:element ref="ns2:Podproces_x003a_Kód_x0020_a_x0020_náze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f924-d50f-4128-b810-62771b873342" elementFormDefault="qualified">
    <xsd:import namespace="http://schemas.microsoft.com/office/2006/documentManagement/types"/>
    <xsd:import namespace="http://schemas.microsoft.com/office/infopath/2007/PartnerControls"/>
    <xsd:element name="Číslo_x0020_dokumentu" ma:index="2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Platné_x0020_od" ma:index="3" nillable="true" ma:displayName="Platné od" ma:format="DateOnly" ma:internalName="Platn_x00e9__x0020_od" ma:readOnly="false">
      <xsd:simpleType>
        <xsd:restriction base="dms:DateTime"/>
      </xsd:simpleType>
    </xsd:element>
    <xsd:element name="Platné_x0020_do" ma:index="4" nillable="true" ma:displayName="Platné do" ma:format="DateOnly" ma:internalName="Platn_x00e9__x0020_do" ma:readOnly="false">
      <xsd:simpleType>
        <xsd:restriction base="dms:DateTime"/>
      </xsd:simpleType>
    </xsd:element>
    <xsd:element name="Úroveň" ma:index="5" ma:displayName="Úroveň" ma:list="{2deef70f-3310-47da-b904-60d72bfdafe3}" ma:internalName="_x00da_rove_x0148_" ma:readOnly="false" ma:showField="Title" ma:web="20faf924-d50f-4128-b810-62771b873342">
      <xsd:simpleType>
        <xsd:restriction base="dms:Lookup"/>
      </xsd:simpleType>
    </xsd:element>
    <xsd:element name="Proces" ma:index="6" ma:displayName="Produkt" ma:list="{3878cc07-bf3d-4877-b81a-ac37ec1474f4}" ma:internalName="Proces" ma:readOnly="false" ma:showField="Title" ma:web="20faf924-d50f-4128-b810-62771b873342">
      <xsd:simpleType>
        <xsd:restriction base="dms:Lookup"/>
      </xsd:simpleType>
    </xsd:element>
    <xsd:element name="Podproces" ma:index="7" nillable="true" ma:displayName="Podprodukt" ma:list="{15342202-08e1-48fb-92e6-9269dce8a5ea}" ma:internalName="Podproces0" ma:showField="Title" ma:web="20faf924-d50f-4128-b810-62771b873342">
      <xsd:simpleType>
        <xsd:restriction base="dms:Lookup"/>
      </xsd:simpleType>
    </xsd:element>
    <xsd:element name="Schvaluje" ma:index="10" nillable="true" ma:displayName="Schvaluje" ma:list="UserInfo" ma:SharePointGroup="0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l" ma:index="11" nillable="true" ma:displayName="Schválil" ma:list="UserInfo" ma:SharePointGroup="0" ma:internalName="Schva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dřazený_x0020_dokument" ma:index="12" nillable="true" ma:displayName="Nadřazený dokument" ma:list="21256852-c870-487c-9e06-7236f02aa179" ma:internalName="Nad_x0159_azen_x00fd__x0020_dokument0" ma:showField="fa564e0f-0c70-4ab9-b863-0177e6ddd247" ma:web="20faf924-d50f-4128-b810-62771b873342">
      <xsd:simpleType>
        <xsd:restriction base="dms:Unknown"/>
      </xsd:simpleType>
    </xsd:element>
    <xsd:element name="Podproces_x003a_Kód_x0020_a_x0020_název" ma:index="30" nillable="true" ma:displayName="Podproces:Kód a název" ma:list="{15342202-08e1-48fb-92e6-9269dce8a5ea}" ma:internalName="Podproces_x003A_K_x00f3_d_x0020_a_x0020_n_x00e1_zev0" ma:readOnly="true" ma:showField="K_x00f3_d_x0020_a_x0020_n_x00e1_" ma:web="20faf924-d50f-4128-b810-62771b8733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1024-94f1-486b-86df-ded9ac3a1fdf" elementFormDefault="qualified">
    <xsd:import namespace="http://schemas.microsoft.com/office/2006/documentManagement/types"/>
    <xsd:import namespace="http://schemas.microsoft.com/office/infopath/2007/PartnerControls"/>
    <xsd:element name="Zodpovídá" ma:index="8" nillable="true" ma:displayName="Zpracovatel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last" ma:index="13" nillable="true" ma:displayName="Oblast" ma:list="{4fa569f7-32f8-4b1f-a3b2-b337e7d4fbfe}" ma:internalName="Oblast" ma:showField="Title" ma:web="db2e1024-94f1-486b-86df-ded9ac3a1fd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c9bb-6c9c-4704-8d10-81c7ba55e454" elementFormDefault="qualified">
    <xsd:import namespace="http://schemas.microsoft.com/office/2006/documentManagement/types"/>
    <xsd:import namespace="http://schemas.microsoft.com/office/infopath/2007/PartnerControls"/>
    <xsd:element name="Garant" ma:index="9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upina" ma:index="15" nillable="true" ma:displayName="Skupina" ma:description="Skupina, která má být s dokumentem seznámena" ma:list="UserInfo" ma:SearchPeopleOnly="false" ma:SharePointGroup="0" ma:internalName="Skupin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sezn_x00e1_men_x00ed_" ma:index="16" nillable="true" ma:displayName="Přehled seznámení" ma:description="Po zadání seznámení uložit odkaz na úkoly vyfiltrované dle dokumentu" ma:format="Hyperlink" ma:internalName="Stav_x0020_sezn_x00e1_m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" ma:index="17" nillable="true" ma:displayName="Archiv" ma:default="0" ma:internalName="Archiv">
      <xsd:simpleType>
        <xsd:restriction base="dms:Boolean"/>
      </xsd:simpleType>
    </xsd:element>
    <xsd:element name="HistSeznID" ma:index="18" nillable="true" ma:displayName="Historie seznámení ID" ma:internalName="HistSeznID" ma:percentage="FALSE">
      <xsd:simpleType>
        <xsd:restriction base="dms:Number"/>
      </xsd:simpleType>
    </xsd:element>
    <xsd:element name="Seznameni" ma:index="19" nillable="true" ma:displayName="K seznámení" ma:list="UserInfo" ma:SearchPeopleOnly="false" ma:SharePointGroup="0" ma:internalName="Seznamen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sezn_x00e1_men_x00fd_ch" ma:index="20" nillable="true" ma:displayName="Neseznámených" ma:internalName="Nesezn_x00e1_men_x00fd_ch">
      <xsd:simpleType>
        <xsd:restriction base="dms:Number"/>
      </xsd:simpleType>
    </xsd:element>
    <xsd:element name="Sezn_x00e1_men_x00fd_ch" ma:index="21" nillable="true" ma:displayName="Seznámených" ma:internalName="Sezn_x00e1_men_x00fd_ch">
      <xsd:simpleType>
        <xsd:restriction base="dms:Number"/>
      </xsd:simpleType>
    </xsd:element>
    <xsd:element name="IndivSeznameni" ma:index="22" nillable="true" ma:displayName="IndivSeznameni" ma:list="UserInfo" ma:SearchPeopleOnly="false" ma:SharePointGroup="0" ma:internalName="IndivSeznamen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Seznamovani" ma:index="23" nillable="true" ma:displayName="Historie seznamování" ma:format="Hyperlink" ma:internalName="HistorieSeznamovan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08D10-78B4-4AB5-AF2B-55D0BE212EFA}">
  <ds:schemaRefs>
    <ds:schemaRef ds:uri="db2e1024-94f1-486b-86df-ded9ac3a1f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352c9bb-6c9c-4704-8d10-81c7ba55e454"/>
    <ds:schemaRef ds:uri="20faf924-d50f-4128-b810-62771b8733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53E7F5-ED1D-4BC1-BF11-B1B088CA2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C32AB-62A6-4FFA-A16E-C002C327A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f924-d50f-4128-b810-62771b873342"/>
    <ds:schemaRef ds:uri="db2e1024-94f1-486b-86df-ded9ac3a1fdf"/>
    <ds:schemaRef ds:uri="0352c9bb-6c9c-4704-8d10-81c7ba55e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3D94174A</Template>
  <TotalTime>1</TotalTime>
  <Pages>6</Pages>
  <Words>1143</Words>
  <Characters>8606</Characters>
  <Application>Microsoft Office Word</Application>
  <DocSecurity>8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PTC 3212-1/71 IS RU Informovaný souhlas - MR vyšetření RU</vt:lpstr>
      <vt:lpstr>Pracoviště: </vt:lpstr>
    </vt:vector>
  </TitlesOfParts>
  <Company>PTC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3212-1/71 IS RU Informovaný souhlas - MR vyšetření RU</dc:title>
  <dc:creator>Nataliya</dc:creator>
  <cp:lastModifiedBy>Lenka Křišťálová</cp:lastModifiedBy>
  <cp:revision>2</cp:revision>
  <dcterms:created xsi:type="dcterms:W3CDTF">2021-03-03T13:44:00Z</dcterms:created>
  <dcterms:modified xsi:type="dcterms:W3CDTF">2021-03-03T13:44:00Z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rationInfo">
    <vt:lpwstr>Approved</vt:lpwstr>
  </property>
  <property fmtid="{D5CDD505-2E9C-101B-9397-08002B2CF9AE}" pid="3" name="ContentTypeId">
    <vt:lpwstr>0x010100863425B0B5A34C408E8C58ED06499233001AD55D0C33D065459333848B311B4A48</vt:lpwstr>
  </property>
  <property fmtid="{D5CDD505-2E9C-101B-9397-08002B2CF9AE}" pid="4" name="Order">
    <vt:r8>121200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Garant">
    <vt:lpwstr>541;#Daniel Klika</vt:lpwstr>
  </property>
  <property fmtid="{D5CDD505-2E9C-101B-9397-08002B2CF9AE}" pid="10" name="_CopySource">
    <vt:lpwstr>http://portal/qmp/DokumentyISO/Informovaný souhlas - MR vyšetření RU.docx</vt:lpwstr>
  </property>
</Properties>
</file>